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adjustRightInd w:val="0"/>
        <w:snapToGrid w:val="0"/>
        <w:spacing w:before="0" w:beforeAutospacing="0" w:after="0" w:line="360" w:lineRule="auto"/>
        <w:ind w:firstLine="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</w:p>
    <w:p>
      <w:pPr>
        <w:spacing w:line="360" w:lineRule="auto"/>
        <w:jc w:val="center"/>
        <w:rPr>
          <w:rFonts w:ascii="宋体" w:hAnsi="宋体"/>
          <w:b/>
          <w:bCs/>
          <w:spacing w:val="-20"/>
          <w:kern w:val="44"/>
          <w:sz w:val="44"/>
          <w:szCs w:val="44"/>
        </w:rPr>
      </w:pPr>
      <w:r>
        <w:rPr>
          <w:rFonts w:hint="eastAsia" w:ascii="宋体" w:hAnsi="宋体"/>
          <w:b/>
          <w:bCs/>
          <w:spacing w:val="-20"/>
          <w:kern w:val="44"/>
          <w:sz w:val="44"/>
          <w:szCs w:val="44"/>
        </w:rPr>
        <w:t>2020年度内蒙古自治区林木良种名录</w:t>
      </w:r>
    </w:p>
    <w:p>
      <w:pPr>
        <w:spacing w:line="360" w:lineRule="auto"/>
        <w:jc w:val="center"/>
        <w:rPr>
          <w:rFonts w:ascii="仿宋" w:hAnsi="仿宋" w:eastAsia="仿宋"/>
          <w:b/>
          <w:bCs/>
          <w:sz w:val="16"/>
          <w:szCs w:val="16"/>
        </w:rPr>
      </w:pPr>
      <w:r>
        <w:rPr>
          <w:rFonts w:hint="eastAsia" w:ascii="仿宋" w:hAnsi="仿宋" w:eastAsia="仿宋"/>
          <w:b/>
          <w:bCs/>
          <w:sz w:val="16"/>
          <w:szCs w:val="16"/>
        </w:rPr>
        <w:t xml:space="preserve"> </w:t>
      </w:r>
    </w:p>
    <w:p>
      <w:pPr>
        <w:adjustRightInd w:val="0"/>
        <w:snapToGrid w:val="0"/>
        <w:spacing w:line="360" w:lineRule="auto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1.蒙欧沙棘1号</w:t>
      </w:r>
    </w:p>
    <w:p>
      <w:pPr>
        <w:widowControl/>
        <w:adjustRightInd w:val="0"/>
        <w:snapToGrid w:val="0"/>
        <w:spacing w:line="360" w:lineRule="auto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树种：沙棘</w:t>
      </w:r>
    </w:p>
    <w:p>
      <w:pPr>
        <w:adjustRightInd w:val="0"/>
        <w:snapToGrid w:val="0"/>
        <w:spacing w:line="360" w:lineRule="auto"/>
        <w:ind w:left="1280" w:hanging="1280" w:hangingChars="400"/>
        <w:rPr>
          <w:rFonts w:eastAsia="仿宋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学名：</w:t>
      </w:r>
      <w:r>
        <w:rPr>
          <w:rFonts w:hint="eastAsia" w:eastAsia="仿宋"/>
          <w:i/>
          <w:iCs/>
          <w:sz w:val="32"/>
          <w:szCs w:val="32"/>
          <w:shd w:val="clear" w:color="auto" w:fill="FFFFFF"/>
        </w:rPr>
        <w:t>Hippophae rhamnoides</w:t>
      </w:r>
      <w:r>
        <w:rPr>
          <w:rFonts w:hint="eastAsia" w:eastAsia="仿宋"/>
          <w:sz w:val="32"/>
          <w:szCs w:val="32"/>
          <w:shd w:val="clear" w:color="auto" w:fill="FFFFFF"/>
        </w:rPr>
        <w:t xml:space="preserve"> </w:t>
      </w:r>
      <w:r>
        <w:rPr>
          <w:rFonts w:eastAsia="仿宋"/>
          <w:sz w:val="32"/>
          <w:szCs w:val="32"/>
          <w:shd w:val="clear" w:color="auto" w:fill="FFFFFF"/>
        </w:rPr>
        <w:t>‘</w:t>
      </w:r>
      <w:r>
        <w:rPr>
          <w:rFonts w:hint="eastAsia" w:eastAsia="仿宋"/>
          <w:sz w:val="32"/>
          <w:szCs w:val="32"/>
          <w:shd w:val="clear" w:color="auto" w:fill="FFFFFF"/>
        </w:rPr>
        <w:t>Mengou 1 hao</w:t>
      </w:r>
      <w:r>
        <w:rPr>
          <w:rFonts w:eastAsia="仿宋"/>
          <w:sz w:val="32"/>
          <w:szCs w:val="32"/>
          <w:shd w:val="clear" w:color="auto" w:fill="FFFFFF"/>
        </w:rPr>
        <w:t>’</w:t>
      </w:r>
    </w:p>
    <w:p>
      <w:pPr>
        <w:widowControl/>
        <w:adjustRightInd w:val="0"/>
        <w:snapToGrid w:val="0"/>
        <w:spacing w:line="360" w:lineRule="auto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类别：优良无性系</w:t>
      </w:r>
    </w:p>
    <w:p>
      <w:pPr>
        <w:adjustRightInd w:val="0"/>
        <w:snapToGrid w:val="0"/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通过类别：审定</w:t>
      </w:r>
    </w:p>
    <w:p>
      <w:pPr>
        <w:adjustRightInd w:val="0"/>
        <w:snapToGrid w:val="0"/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良种编号：蒙S-SC-HR-001-2020</w:t>
      </w:r>
    </w:p>
    <w:p>
      <w:pPr>
        <w:widowControl/>
        <w:adjustRightInd w:val="0"/>
        <w:snapToGrid w:val="0"/>
        <w:spacing w:line="360" w:lineRule="auto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申请人：内蒙古蒙欧沙棘生态建设有限公司</w:t>
      </w:r>
    </w:p>
    <w:p>
      <w:pPr>
        <w:widowControl/>
        <w:adjustRightInd w:val="0"/>
        <w:snapToGrid w:val="0"/>
        <w:spacing w:line="360" w:lineRule="auto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选育人：张凤山、魏靖东、时晓燕、王晓丹、翟秀丽、宋丽娟、李志富、田志伟、刘颖春、杨旭琨、董忠丽、许锐、梁小荣、郭洪艳、招文新、李树申、刘金艳、张明亮</w:t>
      </w:r>
    </w:p>
    <w:p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品种特性</w:t>
      </w: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‘蒙欧沙棘1号’是</w:t>
      </w:r>
      <w:r>
        <w:rPr>
          <w:rFonts w:hint="eastAsia" w:ascii="仿宋" w:hAnsi="仿宋" w:eastAsia="仿宋" w:cs="宋体"/>
          <w:kern w:val="0"/>
          <w:sz w:val="32"/>
          <w:szCs w:val="32"/>
        </w:rPr>
        <w:t>以大果沙棘雌株为母本，中国沙棘雄株为父本经过杂交授粉后选育的优良无性系品种。雌株。小乔木，主干较明显，根系为浅根性，侧根发达，萌蘖性强，具有耐干旱、耐贫瘠和抗风沙等特性。生长较快，通常5年生树高可达2～3m，冠幅2～4m。果实呈圆形，8月初至9月初成熟，成熟时为黄色或橘红色。果实较大，果径达0.72～0.95cm，百果粒重达33～35.8g。果实产量高，单枝挂果可达200～400粒，单株产果量6.5kg以上。果实营养品质好,钙含量约128mg/kg，铁含量约4.4mg/kg,锌含量约3.2mg/kg，硒含量约0.016mg/kg，总糖（以葡萄糖计）含量约3.06g/100g，总酸（以柠檬酸计）含量约8.26g/100g，维生素C含量约566mg/100g，总黄酮含量约0.17%。</w:t>
      </w:r>
    </w:p>
    <w:p>
      <w:pPr>
        <w:widowControl/>
        <w:adjustRightInd w:val="0"/>
        <w:snapToGrid w:val="0"/>
        <w:spacing w:line="360" w:lineRule="auto"/>
        <w:jc w:val="left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主要用途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主要用于营建果用经济林，也可营建防风固沙林和水土保持林。</w:t>
      </w:r>
    </w:p>
    <w:p>
      <w:pPr>
        <w:widowControl/>
        <w:adjustRightInd w:val="0"/>
        <w:snapToGrid w:val="0"/>
        <w:spacing w:line="360" w:lineRule="auto"/>
        <w:jc w:val="left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栽培技术要点</w:t>
      </w:r>
    </w:p>
    <w:p>
      <w:pPr>
        <w:pStyle w:val="10"/>
        <w:adjustRightInd w:val="0"/>
        <w:snapToGrid w:val="0"/>
        <w:spacing w:before="0" w:beforeAutospacing="0" w:after="0" w:afterAutospacing="0" w:line="360" w:lineRule="auto"/>
        <w:ind w:firstLine="640" w:firstLineChars="200"/>
        <w:jc w:val="both"/>
        <w:rPr>
          <w:rFonts w:ascii="仿宋" w:hAnsi="仿宋" w:eastAsia="仿宋" w:cs="Times New Roman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kern w:val="2"/>
          <w:sz w:val="32"/>
          <w:szCs w:val="32"/>
        </w:rPr>
        <w:t>一般于4月上旬至5月上中旬，选择1～2年生生长健壮、无病虫害、无机械损伤的扦插苗进行造林。株行距一般为2m×3m，栽植穴40cm×40cm×40cm。采用“三埋、两踩、一提苗”的方法，保证根系充分舒展，栽后立即浇水。造林成活后，要及时进行松土除草等抚育管理。如营建果用经济林，还要考虑雌雄搭配，雌、雄株配置比例为（8～10）:1。</w:t>
      </w:r>
    </w:p>
    <w:p>
      <w:pPr>
        <w:widowControl/>
        <w:adjustRightInd w:val="0"/>
        <w:snapToGrid w:val="0"/>
        <w:spacing w:line="360" w:lineRule="auto"/>
        <w:jc w:val="left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适宜种植范围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该品种适宜在赤峰市、通辽市及类似环境地区栽植。</w:t>
      </w:r>
    </w:p>
    <w:p>
      <w:pPr>
        <w:adjustRightInd w:val="0"/>
        <w:snapToGrid w:val="0"/>
        <w:spacing w:line="360" w:lineRule="auto"/>
        <w:rPr>
          <w:rFonts w:ascii="仿宋" w:hAnsi="仿宋" w:eastAsia="仿宋"/>
          <w:b/>
          <w:bCs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2.兴安沙果</w:t>
      </w:r>
    </w:p>
    <w:p>
      <w:pPr>
        <w:widowControl/>
        <w:adjustRightInd w:val="0"/>
        <w:snapToGrid w:val="0"/>
        <w:spacing w:line="360" w:lineRule="auto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树种：花红</w:t>
      </w:r>
    </w:p>
    <w:p>
      <w:pPr>
        <w:adjustRightInd w:val="0"/>
        <w:snapToGrid w:val="0"/>
        <w:spacing w:line="360" w:lineRule="auto"/>
        <w:rPr>
          <w:rFonts w:eastAsia="仿宋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学名：</w:t>
      </w:r>
      <w:r>
        <w:rPr>
          <w:rFonts w:hint="eastAsia" w:eastAsia="仿宋"/>
          <w:i/>
          <w:iCs/>
          <w:kern w:val="0"/>
          <w:sz w:val="32"/>
          <w:szCs w:val="32"/>
        </w:rPr>
        <w:t>Malus asiatica</w:t>
      </w:r>
      <w:r>
        <w:rPr>
          <w:rFonts w:hint="eastAsia" w:eastAsia="仿宋"/>
          <w:kern w:val="0"/>
          <w:sz w:val="32"/>
          <w:szCs w:val="32"/>
        </w:rPr>
        <w:t xml:space="preserve"> ‘Xingan</w:t>
      </w:r>
      <w:r>
        <w:rPr>
          <w:rFonts w:eastAsia="仿宋"/>
          <w:kern w:val="0"/>
          <w:sz w:val="32"/>
          <w:szCs w:val="32"/>
        </w:rPr>
        <w:t xml:space="preserve"> </w:t>
      </w:r>
      <w:r>
        <w:rPr>
          <w:rFonts w:hint="eastAsia" w:eastAsia="仿宋"/>
          <w:kern w:val="0"/>
          <w:sz w:val="32"/>
          <w:szCs w:val="32"/>
        </w:rPr>
        <w:t>shaguo</w:t>
      </w:r>
      <w:r>
        <w:rPr>
          <w:rFonts w:eastAsia="仿宋"/>
          <w:kern w:val="0"/>
          <w:sz w:val="32"/>
          <w:szCs w:val="32"/>
        </w:rPr>
        <w:t>’</w:t>
      </w:r>
    </w:p>
    <w:p>
      <w:pPr>
        <w:widowControl/>
        <w:adjustRightInd w:val="0"/>
        <w:snapToGrid w:val="0"/>
        <w:spacing w:line="360" w:lineRule="auto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类别：优良品种</w:t>
      </w:r>
    </w:p>
    <w:p>
      <w:pPr>
        <w:adjustRightInd w:val="0"/>
        <w:snapToGrid w:val="0"/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通过类别：审定</w:t>
      </w:r>
    </w:p>
    <w:p>
      <w:pPr>
        <w:adjustRightInd w:val="0"/>
        <w:snapToGrid w:val="0"/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良种编号：蒙S-SV-MA-002-2020</w:t>
      </w:r>
    </w:p>
    <w:p>
      <w:pPr>
        <w:widowControl/>
        <w:adjustRightInd w:val="0"/>
        <w:snapToGrid w:val="0"/>
        <w:spacing w:line="360" w:lineRule="auto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申请人：兴安盟林业科学研究所</w:t>
      </w:r>
    </w:p>
    <w:p>
      <w:pPr>
        <w:widowControl/>
        <w:adjustRightInd w:val="0"/>
        <w:snapToGrid w:val="0"/>
        <w:spacing w:line="360" w:lineRule="auto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选育人：韦勤、辛魏巍、陈绍辉、顾义明、韩殿忠、于亮、任苓、赵满妞、吴浩、庞鑫、郭顺</w:t>
      </w:r>
    </w:p>
    <w:p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品种特性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小乔木。树冠半开张，一年生枝暗紫褐色。具有喜光，耐寒，耐干旱等特性。果实卵圆形或近球形，成熟时外表呈红黄色至红色，有点状黄色皮孔，成熟期8月下旬至9月上旬。果实平均直径约4.6cm，平均单果重约52.0g，平均单株产量约71.7kg。果实清香，有光泽，皮薄，果肉黄白色，肉质细、松脆、多汁、酸甜适口，可溶性固形物约16.7%，总酸约1.0%，总糖约12.3g/100g，维生素C含量约17.8mg/100g。</w:t>
      </w:r>
    </w:p>
    <w:p>
      <w:pPr>
        <w:widowControl/>
        <w:adjustRightInd w:val="0"/>
        <w:snapToGrid w:val="0"/>
        <w:spacing w:line="360" w:lineRule="auto"/>
        <w:jc w:val="left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主要用途</w:t>
      </w:r>
    </w:p>
    <w:p>
      <w:pPr>
        <w:widowControl/>
        <w:adjustRightInd w:val="0"/>
        <w:snapToGrid w:val="0"/>
        <w:spacing w:line="360" w:lineRule="auto"/>
        <w:ind w:firstLine="64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主要用于营建果用经济林，可鲜食，也可加工成果干、果脯、果酒、果醋、果粉等。</w:t>
      </w:r>
    </w:p>
    <w:p>
      <w:pPr>
        <w:widowControl/>
        <w:adjustRightInd w:val="0"/>
        <w:snapToGrid w:val="0"/>
        <w:spacing w:line="360" w:lineRule="auto"/>
        <w:jc w:val="left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栽培技术要点</w:t>
      </w: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一般于4月中下旬至5月上中旬，选择2年生以上的嫁接苗，在背风向阳、土层深厚、土质疏松、排水性好的沙壤土进行栽植。株行距一般为3m×5m。栽植时每株施腐熟的农家肥5～10kg，栽植后进行浇水、修剪、病虫害防治等抚育管理。如建果园，每隔9行栽植1行海棠作为授粉树，增加授粉。</w:t>
      </w:r>
    </w:p>
    <w:p>
      <w:pPr>
        <w:spacing w:line="360" w:lineRule="auto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适宜种植范围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该品种适宜在兴安盟及相似环境地区栽植。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3.突泉县东风林场文冠果母树林种子</w:t>
      </w:r>
    </w:p>
    <w:p>
      <w:pPr>
        <w:widowControl/>
        <w:adjustRightInd w:val="0"/>
        <w:snapToGrid w:val="0"/>
        <w:spacing w:line="360" w:lineRule="auto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树种：文冠果</w:t>
      </w:r>
    </w:p>
    <w:p>
      <w:pPr>
        <w:adjustRightInd w:val="0"/>
        <w:snapToGrid w:val="0"/>
        <w:spacing w:line="360" w:lineRule="auto"/>
        <w:rPr>
          <w:rFonts w:eastAsia="仿宋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学名：</w:t>
      </w:r>
      <w:r>
        <w:rPr>
          <w:rFonts w:eastAsia="仿宋"/>
          <w:i/>
          <w:iCs/>
          <w:kern w:val="0"/>
          <w:sz w:val="32"/>
          <w:szCs w:val="32"/>
        </w:rPr>
        <w:t>Xanthoceras sorbifolia</w:t>
      </w:r>
      <w:r>
        <w:rPr>
          <w:rFonts w:hint="eastAsia" w:eastAsia="仿宋"/>
          <w:kern w:val="0"/>
          <w:sz w:val="32"/>
          <w:szCs w:val="32"/>
        </w:rPr>
        <w:t xml:space="preserve"> </w:t>
      </w:r>
      <w:r>
        <w:rPr>
          <w:rFonts w:eastAsia="仿宋"/>
          <w:kern w:val="0"/>
          <w:sz w:val="32"/>
          <w:szCs w:val="32"/>
        </w:rPr>
        <w:t>‘</w:t>
      </w:r>
      <w:r>
        <w:rPr>
          <w:rFonts w:hint="eastAsia" w:eastAsia="仿宋"/>
          <w:kern w:val="0"/>
          <w:sz w:val="32"/>
          <w:szCs w:val="32"/>
        </w:rPr>
        <w:t>Dongfenglinchang mushulin zhongzi</w:t>
      </w:r>
      <w:r>
        <w:rPr>
          <w:rFonts w:eastAsia="仿宋"/>
          <w:kern w:val="0"/>
          <w:sz w:val="32"/>
          <w:szCs w:val="32"/>
        </w:rPr>
        <w:t>’</w:t>
      </w:r>
    </w:p>
    <w:p>
      <w:pPr>
        <w:widowControl/>
        <w:adjustRightInd w:val="0"/>
        <w:snapToGrid w:val="0"/>
        <w:spacing w:line="360" w:lineRule="auto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类别：母树林</w:t>
      </w:r>
    </w:p>
    <w:p>
      <w:pPr>
        <w:adjustRightInd w:val="0"/>
        <w:snapToGrid w:val="0"/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通过类别：审定</w:t>
      </w:r>
    </w:p>
    <w:p>
      <w:pPr>
        <w:adjustRightInd w:val="0"/>
        <w:snapToGrid w:val="0"/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良种编号：蒙S-SS-XS-003-2020</w:t>
      </w:r>
    </w:p>
    <w:p>
      <w:pPr>
        <w:widowControl/>
        <w:adjustRightInd w:val="0"/>
        <w:snapToGrid w:val="0"/>
        <w:spacing w:line="360" w:lineRule="auto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申请人：突泉县东风林场、突泉县国有众鑫林业投资经营有限公司</w:t>
      </w:r>
    </w:p>
    <w:p>
      <w:pPr>
        <w:widowControl/>
        <w:adjustRightInd w:val="0"/>
        <w:snapToGrid w:val="0"/>
        <w:spacing w:line="360" w:lineRule="auto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选育人：于宝山、李国光、郭顺、张学友、苏海利、郭全喜、白双全、王东华、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孙</w:t>
      </w:r>
      <w:r>
        <w:rPr>
          <w:rFonts w:hint="eastAsia" w:ascii="仿宋" w:hAnsi="仿宋" w:eastAsia="仿宋" w:cs="宋体"/>
          <w:kern w:val="0"/>
          <w:sz w:val="32"/>
          <w:szCs w:val="32"/>
        </w:rPr>
        <w:t>德华、阿拉达尔吐、李广伟、张玉山、平振军</w:t>
      </w:r>
    </w:p>
    <w:p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品种特性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灌木或小乔木。树形优美，树冠开展</w:t>
      </w:r>
      <w:bookmarkStart w:id="0" w:name="_GoBack"/>
      <w:bookmarkEnd w:id="0"/>
      <w:r>
        <w:rPr>
          <w:rFonts w:hint="eastAsia" w:ascii="仿宋" w:hAnsi="仿宋" w:eastAsia="仿宋"/>
          <w:color w:val="000000"/>
          <w:sz w:val="32"/>
          <w:szCs w:val="32"/>
        </w:rPr>
        <w:t>，树势强壮，结果枝粗壮，开张角度大。具有耐干旱、耐寒、耐瘠薄、耐轻度盐碱和抗病虫害能力强等特性。果实柱形，3心皮，单株平均结果约124个，单果平均种子数约21粒。种子球形，种子平均千粒重约1303g，单株平均产量约3.4kg。种子含油量可达40%，种仁含油率约63%，种仁脂肪含量约60%，蛋白质含量约28%，粗纤维含量约6%，维生素E含量约15.9mg/100g。</w:t>
      </w:r>
    </w:p>
    <w:p>
      <w:pPr>
        <w:widowControl/>
        <w:adjustRightInd w:val="0"/>
        <w:snapToGrid w:val="0"/>
        <w:spacing w:line="360" w:lineRule="auto"/>
        <w:jc w:val="left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主要用途</w:t>
      </w:r>
    </w:p>
    <w:p>
      <w:pPr>
        <w:widowControl/>
        <w:adjustRightInd w:val="0"/>
        <w:snapToGrid w:val="0"/>
        <w:spacing w:line="360" w:lineRule="auto"/>
        <w:ind w:firstLine="64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主要用于营建经济林和生态林，也可用于园林绿化。</w:t>
      </w:r>
    </w:p>
    <w:p>
      <w:pPr>
        <w:widowControl/>
        <w:adjustRightInd w:val="0"/>
        <w:snapToGrid w:val="0"/>
        <w:spacing w:line="360" w:lineRule="auto"/>
        <w:jc w:val="left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栽培技术要点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一般于4月上旬至5月上中旬进行栽植。株行距不小于2 m×2m。采用穴状栽植，栽植后距地面60cm处定干，覆塑料薄膜以保温保湿。栽植后期适时进行中耕除草、水肥管理等抚育。</w:t>
      </w:r>
    </w:p>
    <w:p>
      <w:pPr>
        <w:widowControl/>
        <w:adjustRightInd w:val="0"/>
        <w:snapToGrid w:val="0"/>
        <w:spacing w:line="360" w:lineRule="auto"/>
        <w:jc w:val="left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适宜种植范围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该品种适宜在兴安盟及相似环境地区栽植。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4.阿尔山樟子松种源种子</w:t>
      </w:r>
    </w:p>
    <w:p>
      <w:pPr>
        <w:widowControl/>
        <w:adjustRightInd w:val="0"/>
        <w:snapToGrid w:val="0"/>
        <w:spacing w:line="360" w:lineRule="auto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树种：樟子松</w:t>
      </w:r>
    </w:p>
    <w:p>
      <w:pPr>
        <w:adjustRightInd w:val="0"/>
        <w:snapToGrid w:val="0"/>
        <w:spacing w:line="360" w:lineRule="auto"/>
        <w:ind w:left="1280" w:hanging="1280" w:hangingChars="400"/>
        <w:rPr>
          <w:rFonts w:eastAsia="仿宋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学名：</w:t>
      </w:r>
      <w:r>
        <w:rPr>
          <w:rFonts w:hint="eastAsia" w:eastAsia="仿宋"/>
          <w:i/>
          <w:iCs/>
          <w:kern w:val="0"/>
          <w:sz w:val="32"/>
          <w:szCs w:val="32"/>
        </w:rPr>
        <w:t xml:space="preserve">Pinus sylvestris </w:t>
      </w:r>
      <w:r>
        <w:rPr>
          <w:rFonts w:hint="eastAsia" w:eastAsia="仿宋"/>
          <w:kern w:val="0"/>
          <w:sz w:val="32"/>
          <w:szCs w:val="32"/>
        </w:rPr>
        <w:t xml:space="preserve">var. </w:t>
      </w:r>
      <w:r>
        <w:rPr>
          <w:rFonts w:eastAsia="仿宋"/>
          <w:i/>
          <w:kern w:val="0"/>
          <w:sz w:val="32"/>
          <w:szCs w:val="32"/>
        </w:rPr>
        <w:t>mongolica</w:t>
      </w:r>
      <w:r>
        <w:rPr>
          <w:rFonts w:hint="eastAsia" w:eastAsia="仿宋"/>
          <w:kern w:val="0"/>
          <w:sz w:val="32"/>
          <w:szCs w:val="32"/>
        </w:rPr>
        <w:t xml:space="preserve"> </w:t>
      </w:r>
      <w:r>
        <w:rPr>
          <w:rFonts w:eastAsia="仿宋"/>
          <w:kern w:val="0"/>
          <w:sz w:val="32"/>
          <w:szCs w:val="32"/>
        </w:rPr>
        <w:t>‘</w:t>
      </w:r>
      <w:r>
        <w:rPr>
          <w:rFonts w:hint="eastAsia" w:eastAsia="仿宋"/>
          <w:kern w:val="0"/>
          <w:sz w:val="32"/>
          <w:szCs w:val="32"/>
        </w:rPr>
        <w:t>Aershan zhongyuan zhongzi</w:t>
      </w:r>
      <w:r>
        <w:rPr>
          <w:rFonts w:eastAsia="仿宋"/>
          <w:kern w:val="0"/>
          <w:sz w:val="32"/>
          <w:szCs w:val="32"/>
        </w:rPr>
        <w:t>’</w:t>
      </w:r>
    </w:p>
    <w:p>
      <w:pPr>
        <w:widowControl/>
        <w:adjustRightInd w:val="0"/>
        <w:snapToGrid w:val="0"/>
        <w:spacing w:line="360" w:lineRule="auto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类别：优良种源</w:t>
      </w:r>
    </w:p>
    <w:p>
      <w:pPr>
        <w:adjustRightInd w:val="0"/>
        <w:snapToGrid w:val="0"/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通过类别：审定</w:t>
      </w:r>
    </w:p>
    <w:p>
      <w:pPr>
        <w:adjustRightInd w:val="0"/>
        <w:snapToGrid w:val="0"/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良种编号：蒙S-SP-PS-004-2020</w:t>
      </w:r>
    </w:p>
    <w:p>
      <w:pPr>
        <w:widowControl/>
        <w:adjustRightInd w:val="0"/>
        <w:snapToGrid w:val="0"/>
        <w:spacing w:line="360" w:lineRule="auto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申请人：阿尔山市杜拉尔林场</w:t>
      </w:r>
    </w:p>
    <w:p>
      <w:pPr>
        <w:widowControl/>
        <w:adjustRightInd w:val="0"/>
        <w:snapToGrid w:val="0"/>
        <w:spacing w:line="360" w:lineRule="auto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选育人：张玉文、徐小红、程岩、包玉梅、曲聪、王强、郭顺、郭全喜、白双全、王东华、孙德华、阿拉德尔图、李广伟、张玉山、平振军</w:t>
      </w:r>
    </w:p>
    <w:p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品种特性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常绿乔木。高15</w:t>
      </w:r>
      <w:r>
        <w:rPr>
          <w:rFonts w:hint="eastAsia" w:ascii="仿宋" w:eastAsia="仿宋" w:cs="仿宋"/>
          <w:sz w:val="32"/>
          <w:szCs w:val="32"/>
        </w:rPr>
        <w:t>～</w:t>
      </w:r>
      <w:r>
        <w:rPr>
          <w:rFonts w:hint="eastAsia" w:ascii="仿宋" w:hAnsi="仿宋" w:eastAsia="仿宋"/>
          <w:color w:val="000000"/>
          <w:sz w:val="32"/>
          <w:szCs w:val="32"/>
        </w:rPr>
        <w:t>25 m，最高达30 m，树冠椭圆形或圆锥形，树干挺直。可耐-45℃的极低温度。球果长卵形，鳞盾呈斜方形，具纵脊横脊，鳞脐呈瘤状突起。种子小，黄色、棕色、黑褐色不一，种翅膜质。花期5</w:t>
      </w:r>
      <w:r>
        <w:rPr>
          <w:rFonts w:hint="eastAsia" w:ascii="仿宋" w:eastAsia="仿宋" w:cs="仿宋"/>
          <w:sz w:val="32"/>
          <w:szCs w:val="32"/>
        </w:rPr>
        <w:t>～</w:t>
      </w:r>
      <w:r>
        <w:rPr>
          <w:rFonts w:hint="eastAsia" w:ascii="仿宋" w:hAnsi="仿宋" w:eastAsia="仿宋"/>
          <w:color w:val="000000"/>
          <w:sz w:val="32"/>
          <w:szCs w:val="32"/>
        </w:rPr>
        <w:t>6月，球果第二年9</w:t>
      </w:r>
      <w:r>
        <w:rPr>
          <w:rFonts w:hint="eastAsia" w:ascii="仿宋" w:eastAsia="仿宋" w:cs="仿宋"/>
          <w:sz w:val="32"/>
          <w:szCs w:val="32"/>
        </w:rPr>
        <w:t>～</w:t>
      </w:r>
      <w:r>
        <w:rPr>
          <w:rFonts w:hint="eastAsia" w:ascii="仿宋" w:hAnsi="仿宋" w:eastAsia="仿宋"/>
          <w:color w:val="000000"/>
          <w:sz w:val="32"/>
          <w:szCs w:val="32"/>
        </w:rPr>
        <w:t>10月成熟。</w:t>
      </w:r>
    </w:p>
    <w:p>
      <w:pPr>
        <w:widowControl/>
        <w:adjustRightInd w:val="0"/>
        <w:snapToGrid w:val="0"/>
        <w:spacing w:line="360" w:lineRule="auto"/>
        <w:jc w:val="left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主要用途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主要用于营建用材林、水土保持林和防风固沙林，也可用于城市绿化。</w:t>
      </w:r>
    </w:p>
    <w:p>
      <w:pPr>
        <w:widowControl/>
        <w:adjustRightInd w:val="0"/>
        <w:snapToGrid w:val="0"/>
        <w:spacing w:line="360" w:lineRule="auto"/>
        <w:jc w:val="left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栽培技术要点</w:t>
      </w:r>
    </w:p>
    <w:p>
      <w:pPr>
        <w:pStyle w:val="10"/>
        <w:adjustRightInd w:val="0"/>
        <w:snapToGrid w:val="0"/>
        <w:spacing w:before="0" w:beforeAutospacing="0" w:after="0" w:afterAutospacing="0" w:line="360" w:lineRule="auto"/>
        <w:ind w:firstLine="640" w:firstLineChars="200"/>
        <w:jc w:val="both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选择苗高30cm以上、地径0.5cm以上根系发达、顶芽饱满完整、生长健壮的裸根苗或容器苗进行造林。株行距2m×3m，栽植穴40cm×40cm×40cm。栽植时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采用“三埋、两踩、一提苗”的方法，保证根系充分舒展，栽后立即浇水。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造林后要加强抚育，第二年、第三年每年春季至少灌水一次，每年抚育三次以上。</w:t>
      </w:r>
    </w:p>
    <w:p>
      <w:pPr>
        <w:widowControl/>
        <w:adjustRightInd w:val="0"/>
        <w:snapToGrid w:val="0"/>
        <w:spacing w:line="360" w:lineRule="auto"/>
        <w:jc w:val="left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适宜种植范围</w:t>
      </w:r>
    </w:p>
    <w:p>
      <w:pPr>
        <w:pStyle w:val="10"/>
        <w:adjustRightInd w:val="0"/>
        <w:snapToGrid w:val="0"/>
        <w:spacing w:before="0" w:beforeAutospacing="0" w:after="0" w:afterAutospacing="0" w:line="360" w:lineRule="auto"/>
        <w:ind w:firstLine="640" w:firstLineChars="200"/>
        <w:jc w:val="both"/>
        <w:rPr>
          <w:rFonts w:ascii="仿宋" w:hAnsi="仿宋" w:eastAsia="仿宋_GB2312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该品种适宜在阿尔山市及相似环境地区栽植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pStyle w:val="10"/>
        <w:adjustRightInd w:val="0"/>
        <w:snapToGrid w:val="0"/>
        <w:spacing w:before="0" w:beforeAutospacing="0" w:after="0" w:afterAutospacing="0" w:line="360" w:lineRule="auto"/>
        <w:ind w:firstLine="640" w:firstLineChars="200"/>
        <w:jc w:val="both"/>
        <w:rPr>
          <w:rFonts w:ascii="仿宋" w:hAnsi="仿宋" w:eastAsia="仿宋"/>
          <w:color w:val="000000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5.科右中旗义和塔拉林场小叶锦鸡儿母树林种子</w:t>
      </w:r>
    </w:p>
    <w:p>
      <w:pPr>
        <w:widowControl/>
        <w:adjustRightInd w:val="0"/>
        <w:snapToGrid w:val="0"/>
        <w:spacing w:line="360" w:lineRule="auto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树种：小叶锦鸡儿</w:t>
      </w:r>
    </w:p>
    <w:p>
      <w:pPr>
        <w:adjustRightInd w:val="0"/>
        <w:snapToGrid w:val="0"/>
        <w:spacing w:line="360" w:lineRule="auto"/>
        <w:rPr>
          <w:rFonts w:eastAsia="仿宋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学名：</w:t>
      </w:r>
      <w:r>
        <w:rPr>
          <w:rFonts w:hint="eastAsia" w:eastAsia="仿宋"/>
          <w:i/>
          <w:iCs/>
          <w:kern w:val="0"/>
          <w:sz w:val="32"/>
          <w:szCs w:val="32"/>
        </w:rPr>
        <w:t>Caragana microphylla</w:t>
      </w:r>
      <w:r>
        <w:rPr>
          <w:rFonts w:hint="eastAsia" w:eastAsia="仿宋"/>
          <w:i/>
          <w:kern w:val="0"/>
          <w:sz w:val="32"/>
          <w:szCs w:val="32"/>
        </w:rPr>
        <w:t xml:space="preserve"> </w:t>
      </w:r>
      <w:r>
        <w:rPr>
          <w:rFonts w:hint="eastAsia" w:eastAsia="仿宋"/>
          <w:kern w:val="0"/>
          <w:sz w:val="32"/>
          <w:szCs w:val="32"/>
        </w:rPr>
        <w:t>‘yihetalalinchang mushulin zhongzi’</w:t>
      </w:r>
    </w:p>
    <w:p>
      <w:pPr>
        <w:widowControl/>
        <w:adjustRightInd w:val="0"/>
        <w:snapToGrid w:val="0"/>
        <w:spacing w:line="360" w:lineRule="auto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类别：母树林</w:t>
      </w:r>
    </w:p>
    <w:p>
      <w:pPr>
        <w:adjustRightInd w:val="0"/>
        <w:snapToGrid w:val="0"/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通过类别：审定</w:t>
      </w:r>
    </w:p>
    <w:p>
      <w:pPr>
        <w:adjustRightInd w:val="0"/>
        <w:snapToGrid w:val="0"/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良种编号：蒙S-SS-CM-005-2020</w:t>
      </w:r>
    </w:p>
    <w:p>
      <w:pPr>
        <w:widowControl/>
        <w:adjustRightInd w:val="0"/>
        <w:snapToGrid w:val="0"/>
        <w:spacing w:line="360" w:lineRule="auto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申请人：科右中旗义和塔拉林场</w:t>
      </w:r>
    </w:p>
    <w:p>
      <w:pPr>
        <w:widowControl/>
        <w:adjustRightInd w:val="0"/>
        <w:snapToGrid w:val="0"/>
        <w:spacing w:line="360" w:lineRule="auto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选育人：赵伍山、白波、谢雁鹏、郭顺、金桩、高维国、张玉山、阿拉德尔图、平振军、李广伟、孙德华</w:t>
      </w:r>
    </w:p>
    <w:p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品种特性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灌木。高1.5～3m，最高可达4m。树皮灰黄色或黄白色；花冠黄色，小枝黄白色至黄褐色。偶数羽状复叶。花期5～6月，果期7～8月。荚果坚硬，荚稍扁。具有分蘖力强、耐寒、抗旱、耐贫瘠等特性。属深根性沙生旱生树种，散生于荒漠、荒漠草原地带的流动沙丘及半固定沙地。</w:t>
      </w:r>
    </w:p>
    <w:p>
      <w:pPr>
        <w:widowControl/>
        <w:adjustRightInd w:val="0"/>
        <w:snapToGrid w:val="0"/>
        <w:spacing w:line="360" w:lineRule="auto"/>
        <w:jc w:val="left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主要用途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主要用于营建水土保持林和防风固沙林。</w:t>
      </w:r>
    </w:p>
    <w:p>
      <w:pPr>
        <w:widowControl/>
        <w:adjustRightInd w:val="0"/>
        <w:snapToGrid w:val="0"/>
        <w:spacing w:line="360" w:lineRule="auto"/>
        <w:jc w:val="left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栽培技术要点</w:t>
      </w:r>
    </w:p>
    <w:p>
      <w:pPr>
        <w:pStyle w:val="10"/>
        <w:adjustRightInd w:val="0"/>
        <w:snapToGrid w:val="0"/>
        <w:spacing w:before="0" w:beforeAutospacing="0" w:after="0" w:afterAutospacing="0" w:line="360" w:lineRule="auto"/>
        <w:ind w:firstLine="640" w:firstLineChars="200"/>
        <w:jc w:val="both"/>
        <w:rPr>
          <w:rFonts w:ascii="仿宋" w:hAnsi="仿宋" w:eastAsia="仿宋" w:cs="Times New Roman"/>
          <w:kern w:val="2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春、夏两季均可造林，春季栽植时间为4月中旬至5月上中旬，夏季应在7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～</w:t>
      </w:r>
      <w:r>
        <w:rPr>
          <w:rFonts w:hint="eastAsia" w:ascii="仿宋" w:hAnsi="仿宋" w:eastAsia="仿宋"/>
          <w:color w:val="000000"/>
          <w:sz w:val="32"/>
          <w:szCs w:val="32"/>
        </w:rPr>
        <w:t>8月雨季用容器苗进行造林。株行距2m×3m，栽植穴40cm×40cm×40cm，每穴栽植2～3株苗木。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栽植时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采用“三埋、两踩、一提苗”的方法，保证根系充分舒展，栽后立即浇水。</w:t>
      </w:r>
      <w:r>
        <w:rPr>
          <w:rFonts w:hint="eastAsia" w:ascii="仿宋" w:hAnsi="仿宋" w:eastAsia="仿宋"/>
          <w:color w:val="000000"/>
          <w:sz w:val="32"/>
          <w:szCs w:val="32"/>
        </w:rPr>
        <w:t>造林后期加强抚育，第二年、第三年每年春季灌水一次，每年抚育三次。</w:t>
      </w:r>
    </w:p>
    <w:p>
      <w:pPr>
        <w:widowControl/>
        <w:adjustRightInd w:val="0"/>
        <w:snapToGrid w:val="0"/>
        <w:spacing w:line="360" w:lineRule="auto"/>
        <w:jc w:val="left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适宜种植范围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b僝...." w:hAnsi="仿宋b僝...." w:eastAsia="仿宋b僝...."/>
          <w:color w:val="000000"/>
          <w:sz w:val="32"/>
          <w:szCs w:val="32"/>
        </w:rPr>
      </w:pPr>
      <w:r>
        <w:rPr>
          <w:rFonts w:hint="eastAsia" w:ascii="仿宋b僝...." w:hAnsi="仿宋b僝...." w:eastAsia="仿宋b僝...."/>
          <w:color w:val="000000"/>
          <w:sz w:val="32"/>
          <w:szCs w:val="32"/>
        </w:rPr>
        <w:t>该品种适宜在内蒙古境内</w:t>
      </w:r>
      <w:r>
        <w:rPr>
          <w:rFonts w:ascii="仿宋b僝...." w:hAnsi="仿宋b僝...."/>
          <w:color w:val="000000"/>
          <w:sz w:val="32"/>
          <w:szCs w:val="32"/>
        </w:rPr>
        <w:t>的</w:t>
      </w:r>
      <w:r>
        <w:rPr>
          <w:rFonts w:hint="eastAsia" w:ascii="仿宋b僝...." w:hAnsi="仿宋b僝...." w:eastAsia="仿宋b僝...."/>
          <w:color w:val="000000"/>
          <w:sz w:val="32"/>
          <w:szCs w:val="32"/>
        </w:rPr>
        <w:t>荒漠化、半荒漠化地区、黄土丘陵地区、山坡、沟岔地、流动沙地和丘间低地以及固定、半固定沙地栽植。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b僝...." w:hAnsi="仿宋b僝...." w:eastAsia="仿宋b僝...."/>
          <w:color w:val="000000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6.固阳县下湿壕长柄扁桃母树林种子</w:t>
      </w:r>
    </w:p>
    <w:p>
      <w:pPr>
        <w:widowControl/>
        <w:adjustRightInd w:val="0"/>
        <w:snapToGrid w:val="0"/>
        <w:spacing w:line="360" w:lineRule="auto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树种：长柄扁桃</w:t>
      </w:r>
    </w:p>
    <w:p>
      <w:pPr>
        <w:adjustRightInd w:val="0"/>
        <w:snapToGrid w:val="0"/>
        <w:spacing w:line="360" w:lineRule="auto"/>
        <w:ind w:left="1280" w:hanging="1280" w:hangingChars="400"/>
        <w:rPr>
          <w:rFonts w:eastAsia="仿宋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学名：</w:t>
      </w:r>
      <w:r>
        <w:rPr>
          <w:rFonts w:hint="eastAsia" w:eastAsia="仿宋"/>
          <w:i/>
          <w:iCs/>
          <w:kern w:val="0"/>
          <w:sz w:val="32"/>
          <w:szCs w:val="32"/>
        </w:rPr>
        <w:t>Amygdalus pedunculata</w:t>
      </w:r>
      <w:r>
        <w:rPr>
          <w:rFonts w:hint="eastAsia" w:eastAsia="仿宋"/>
          <w:i/>
          <w:kern w:val="0"/>
          <w:sz w:val="32"/>
          <w:szCs w:val="32"/>
        </w:rPr>
        <w:t xml:space="preserve"> </w:t>
      </w:r>
      <w:r>
        <w:rPr>
          <w:rFonts w:hint="eastAsia" w:eastAsia="仿宋"/>
          <w:kern w:val="0"/>
          <w:sz w:val="32"/>
          <w:szCs w:val="32"/>
        </w:rPr>
        <w:t>‘</w:t>
      </w:r>
      <w:r>
        <w:rPr>
          <w:rFonts w:eastAsia="仿宋"/>
          <w:kern w:val="0"/>
          <w:sz w:val="32"/>
          <w:szCs w:val="32"/>
        </w:rPr>
        <w:t xml:space="preserve">xiashihao mushulin </w:t>
      </w:r>
      <w:r>
        <w:rPr>
          <w:rFonts w:hint="eastAsia" w:eastAsia="仿宋"/>
          <w:kern w:val="0"/>
          <w:sz w:val="32"/>
          <w:szCs w:val="32"/>
        </w:rPr>
        <w:t>zhongzi’</w:t>
      </w:r>
    </w:p>
    <w:p>
      <w:pPr>
        <w:widowControl/>
        <w:adjustRightInd w:val="0"/>
        <w:snapToGrid w:val="0"/>
        <w:spacing w:line="360" w:lineRule="auto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类别：母树林</w:t>
      </w:r>
    </w:p>
    <w:p>
      <w:pPr>
        <w:adjustRightInd w:val="0"/>
        <w:snapToGrid w:val="0"/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通过类别：审定</w:t>
      </w:r>
    </w:p>
    <w:p>
      <w:pPr>
        <w:adjustRightInd w:val="0"/>
        <w:snapToGrid w:val="0"/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良种编号：蒙S-SS-AP-006-2020</w:t>
      </w:r>
    </w:p>
    <w:p>
      <w:pPr>
        <w:widowControl/>
        <w:adjustRightInd w:val="0"/>
        <w:snapToGrid w:val="0"/>
        <w:spacing w:line="360" w:lineRule="auto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申请人：包头市林木种苗站</w:t>
      </w:r>
    </w:p>
    <w:p>
      <w:pPr>
        <w:widowControl/>
        <w:adjustRightInd w:val="0"/>
        <w:snapToGrid w:val="0"/>
        <w:spacing w:line="360" w:lineRule="auto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选育人：康春凤、赵泽宇、杨文静、任爱琴、卢学功、杜鹃、任超伟、吕整荣、王静、薛红霞、孟显国、白丽、王娜、乔红、李扬、李英、谢丽荣、周锐强、马强、蔺建如</w:t>
      </w:r>
    </w:p>
    <w:p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品种特性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灌木。高1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～</w:t>
      </w:r>
      <w:r>
        <w:rPr>
          <w:rFonts w:hint="eastAsia" w:ascii="仿宋" w:hAnsi="仿宋" w:eastAsia="仿宋"/>
          <w:color w:val="000000"/>
          <w:sz w:val="32"/>
          <w:szCs w:val="32"/>
        </w:rPr>
        <w:t>2m。枝开展，具大量短枝，小枝浅褐色至暗灰褐色，幼时被短柔毛。冬芽短小，在短枝上常3个并生，中间为叶芽，两侧为花芽。短枝上之叶密集簇生，一年生枝上的叶互生。叶片椭圆形、近圆形或倒卵形，长1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～</w:t>
      </w:r>
      <w:r>
        <w:rPr>
          <w:rFonts w:hint="eastAsia" w:ascii="仿宋" w:hAnsi="仿宋" w:eastAsia="仿宋"/>
          <w:color w:val="000000"/>
          <w:sz w:val="32"/>
          <w:szCs w:val="32"/>
        </w:rPr>
        <w:t>4 cm，宽0.7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～</w:t>
      </w:r>
      <w:r>
        <w:rPr>
          <w:rFonts w:hint="eastAsia" w:ascii="仿宋" w:hAnsi="仿宋" w:eastAsia="仿宋"/>
          <w:color w:val="000000"/>
          <w:sz w:val="32"/>
          <w:szCs w:val="32"/>
        </w:rPr>
        <w:t>2cm，先端急尖或圆钝，基部宽楔形。花单生，稍先于叶开放，直径1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～</w:t>
      </w:r>
      <w:r>
        <w:rPr>
          <w:rFonts w:hint="eastAsia" w:ascii="仿宋" w:hAnsi="仿宋" w:eastAsia="仿宋"/>
          <w:color w:val="000000"/>
          <w:sz w:val="32"/>
          <w:szCs w:val="32"/>
        </w:rPr>
        <w:t>1.5cm，花梗长4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～</w:t>
      </w:r>
      <w:r>
        <w:rPr>
          <w:rFonts w:hint="eastAsia" w:ascii="仿宋" w:hAnsi="仿宋" w:eastAsia="仿宋"/>
          <w:color w:val="000000"/>
          <w:sz w:val="32"/>
          <w:szCs w:val="32"/>
        </w:rPr>
        <w:t>8mm，具短柔毛。花期5月，果期7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～</w:t>
      </w:r>
      <w:r>
        <w:rPr>
          <w:rFonts w:hint="eastAsia" w:ascii="仿宋" w:hAnsi="仿宋" w:eastAsia="仿宋"/>
          <w:color w:val="000000"/>
          <w:sz w:val="32"/>
          <w:szCs w:val="32"/>
        </w:rPr>
        <w:t>8月。具有</w:t>
      </w:r>
      <w:r>
        <w:rPr>
          <w:rFonts w:hint="eastAsia" w:ascii="仿宋" w:hAnsi="仿宋" w:eastAsia="仿宋"/>
          <w:sz w:val="32"/>
          <w:szCs w:val="32"/>
        </w:rPr>
        <w:t>耐旱、耐寒、耐瘠薄、耐风蚀等特性。</w:t>
      </w:r>
    </w:p>
    <w:p>
      <w:pPr>
        <w:widowControl/>
        <w:adjustRightInd w:val="0"/>
        <w:snapToGrid w:val="0"/>
        <w:spacing w:line="360" w:lineRule="auto"/>
        <w:jc w:val="left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主要用途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主要用于</w:t>
      </w:r>
      <w:r>
        <w:rPr>
          <w:rFonts w:hint="eastAsia" w:ascii="仿宋" w:hAnsi="仿宋" w:eastAsia="仿宋"/>
          <w:sz w:val="32"/>
          <w:szCs w:val="32"/>
        </w:rPr>
        <w:t>营建防风固沙林和生态林</w:t>
      </w:r>
      <w:r>
        <w:rPr>
          <w:rFonts w:hint="eastAsia" w:ascii="仿宋" w:hAnsi="仿宋" w:eastAsia="仿宋"/>
          <w:color w:val="000000"/>
          <w:sz w:val="32"/>
          <w:szCs w:val="32"/>
        </w:rPr>
        <w:t>。</w:t>
      </w:r>
    </w:p>
    <w:p>
      <w:pPr>
        <w:widowControl/>
        <w:adjustRightInd w:val="0"/>
        <w:snapToGrid w:val="0"/>
        <w:spacing w:line="360" w:lineRule="auto"/>
        <w:jc w:val="left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栽培技术要点</w:t>
      </w:r>
    </w:p>
    <w:p>
      <w:pPr>
        <w:pStyle w:val="10"/>
        <w:adjustRightInd w:val="0"/>
        <w:snapToGrid w:val="0"/>
        <w:spacing w:before="0" w:beforeAutospacing="0" w:after="0" w:afterAutospacing="0" w:line="360" w:lineRule="auto"/>
        <w:ind w:firstLine="640" w:firstLineChars="20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使用裸根苗或容器苗造林。选择苗高20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～</w:t>
      </w:r>
      <w:r>
        <w:rPr>
          <w:rFonts w:hint="eastAsia" w:ascii="仿宋" w:hAnsi="仿宋" w:eastAsia="仿宋"/>
          <w:color w:val="000000"/>
          <w:sz w:val="32"/>
          <w:szCs w:val="32"/>
        </w:rPr>
        <w:t>30 cm，地径0.2 cm以上，根系发达，无病虫害，生长健壮的苗木。株行距2 m×3m，栽植穴40 cm×40 cm×40 cm。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栽植时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采用“三埋、两踩、一提苗”的方法，保证根系充分舒展，栽后立即浇水</w:t>
      </w:r>
      <w:r>
        <w:rPr>
          <w:rFonts w:hint="eastAsia" w:ascii="仿宋" w:hAnsi="仿宋" w:eastAsia="仿宋"/>
          <w:color w:val="000000"/>
          <w:sz w:val="32"/>
          <w:szCs w:val="32"/>
        </w:rPr>
        <w:t>。造林后期进行浇水、施肥、病虫害防治等抚育管护。</w:t>
      </w:r>
    </w:p>
    <w:p>
      <w:pPr>
        <w:widowControl/>
        <w:adjustRightInd w:val="0"/>
        <w:snapToGrid w:val="0"/>
        <w:spacing w:line="360" w:lineRule="auto"/>
        <w:jc w:val="left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适宜种植范围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b僝...." w:hAnsi="仿宋b僝...." w:eastAsia="仿宋b僝...."/>
          <w:color w:val="000000"/>
          <w:sz w:val="32"/>
          <w:szCs w:val="32"/>
        </w:rPr>
      </w:pPr>
      <w:r>
        <w:rPr>
          <w:rFonts w:hint="eastAsia" w:ascii="仿宋b僝...." w:hAnsi="仿宋b僝...." w:eastAsia="仿宋b僝...."/>
          <w:color w:val="000000"/>
          <w:sz w:val="32"/>
          <w:szCs w:val="32"/>
        </w:rPr>
        <w:t>该品种适宜在内蒙古境内干旱、半干旱区的石质荒山荒坡地区、丘陵地区、沟岔地，荒漠及沙漠地带栽植。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b僝...." w:hAnsi="仿宋b僝...." w:eastAsia="仿宋b僝...."/>
          <w:color w:val="000000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7.阿拉善头道湖花棒母树林种子</w:t>
      </w:r>
    </w:p>
    <w:p>
      <w:pPr>
        <w:widowControl/>
        <w:adjustRightInd w:val="0"/>
        <w:snapToGrid w:val="0"/>
        <w:spacing w:line="360" w:lineRule="auto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树种：花棒</w:t>
      </w:r>
    </w:p>
    <w:p>
      <w:pPr>
        <w:adjustRightInd w:val="0"/>
        <w:snapToGrid w:val="0"/>
        <w:spacing w:line="360" w:lineRule="auto"/>
        <w:rPr>
          <w:rFonts w:eastAsia="仿宋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学名：</w:t>
      </w:r>
      <w:r>
        <w:rPr>
          <w:i/>
          <w:sz w:val="32"/>
          <w:szCs w:val="32"/>
        </w:rPr>
        <w:t>Hedysarum</w:t>
      </w:r>
      <w:r>
        <w:rPr>
          <w:rFonts w:hint="eastAsia"/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scoparium</w:t>
      </w:r>
      <w:r>
        <w:rPr>
          <w:rFonts w:eastAsia="仿宋"/>
          <w:kern w:val="0"/>
          <w:sz w:val="32"/>
          <w:szCs w:val="32"/>
        </w:rPr>
        <w:t>‘</w:t>
      </w:r>
      <w:r>
        <w:rPr>
          <w:rFonts w:hint="eastAsia" w:eastAsia="仿宋"/>
          <w:kern w:val="0"/>
          <w:sz w:val="32"/>
          <w:szCs w:val="32"/>
        </w:rPr>
        <w:t xml:space="preserve"> Alashan</w:t>
      </w:r>
      <w:r>
        <w:rPr>
          <w:rFonts w:hint="eastAsia"/>
          <w:iCs/>
          <w:sz w:val="32"/>
          <w:szCs w:val="32"/>
        </w:rPr>
        <w:t>toudaohu mushulin zhongzi</w:t>
      </w:r>
      <w:r>
        <w:rPr>
          <w:rFonts w:hint="eastAsia" w:eastAsia="仿宋"/>
          <w:kern w:val="0"/>
          <w:sz w:val="32"/>
          <w:szCs w:val="32"/>
        </w:rPr>
        <w:t>’</w:t>
      </w:r>
    </w:p>
    <w:p>
      <w:pPr>
        <w:widowControl/>
        <w:adjustRightInd w:val="0"/>
        <w:snapToGrid w:val="0"/>
        <w:spacing w:line="360" w:lineRule="auto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类别：母树林</w:t>
      </w:r>
    </w:p>
    <w:p>
      <w:pPr>
        <w:adjustRightInd w:val="0"/>
        <w:snapToGrid w:val="0"/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通过类别：审定</w:t>
      </w:r>
    </w:p>
    <w:p>
      <w:pPr>
        <w:adjustRightInd w:val="0"/>
        <w:snapToGrid w:val="0"/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良种编号：蒙S-SS-HS-007-2020</w:t>
      </w:r>
    </w:p>
    <w:p>
      <w:pPr>
        <w:widowControl/>
        <w:adjustRightInd w:val="0"/>
        <w:snapToGrid w:val="0"/>
        <w:spacing w:line="360" w:lineRule="auto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申请人：阿拉善左旗头道湖治沙站</w:t>
      </w:r>
    </w:p>
    <w:p>
      <w:pPr>
        <w:widowControl/>
        <w:adjustRightInd w:val="0"/>
        <w:snapToGrid w:val="0"/>
        <w:spacing w:line="360" w:lineRule="auto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选育人：李学军、李慧瑛、瓮永红、赵晨光、王文舒、图门达来、王会记、杨丽、杨娟、马扎雅泰、王霞、伊丽娜、杨静</w:t>
      </w:r>
    </w:p>
    <w:p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品种特性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val="zh-CN"/>
        </w:rPr>
        <w:t>灌木。高</w:t>
      </w:r>
      <w:r>
        <w:rPr>
          <w:rFonts w:hint="eastAsia" w:ascii="仿宋" w:hAnsi="仿宋" w:eastAsia="仿宋"/>
          <w:color w:val="000000"/>
          <w:sz w:val="32"/>
          <w:szCs w:val="32"/>
        </w:rPr>
        <w:t>2～3 m，最高可达5 m。</w:t>
      </w:r>
      <w:r>
        <w:rPr>
          <w:rFonts w:hint="eastAsia" w:ascii="仿宋" w:hAnsi="仿宋" w:eastAsia="仿宋"/>
          <w:color w:val="000000"/>
          <w:sz w:val="32"/>
          <w:szCs w:val="32"/>
          <w:lang w:val="zh-CN"/>
        </w:rPr>
        <w:t>主、侧根都很发达，多分枝，一年生枝上部淡绿色，下部逐渐由灰白色变为黄褐色，老干紫红色或红褐色。花为总状腋生花序，花梗长2</w:t>
      </w:r>
      <w:r>
        <w:rPr>
          <w:rFonts w:hint="eastAsia" w:ascii="仿宋" w:hAnsi="仿宋" w:eastAsia="仿宋"/>
          <w:color w:val="000000"/>
          <w:sz w:val="32"/>
          <w:szCs w:val="32"/>
        </w:rPr>
        <w:t>～</w:t>
      </w:r>
      <w:r>
        <w:rPr>
          <w:rFonts w:hint="eastAsia" w:ascii="仿宋" w:hAnsi="仿宋" w:eastAsia="仿宋"/>
          <w:color w:val="000000"/>
          <w:sz w:val="32"/>
          <w:szCs w:val="32"/>
          <w:lang w:val="zh-CN"/>
        </w:rPr>
        <w:t>3</w:t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 mm</w:t>
      </w:r>
      <w:r>
        <w:rPr>
          <w:rFonts w:hint="eastAsia" w:ascii="仿宋" w:hAnsi="仿宋" w:eastAsia="仿宋"/>
          <w:color w:val="000000"/>
          <w:sz w:val="32"/>
          <w:szCs w:val="32"/>
          <w:lang w:val="zh-CN"/>
        </w:rPr>
        <w:t>，花紫红色，长1</w:t>
      </w:r>
      <w:r>
        <w:rPr>
          <w:rFonts w:hint="eastAsia" w:ascii="仿宋" w:hAnsi="仿宋" w:eastAsia="仿宋"/>
          <w:color w:val="000000"/>
          <w:sz w:val="32"/>
          <w:szCs w:val="32"/>
        </w:rPr>
        <w:t>7～</w:t>
      </w:r>
      <w:r>
        <w:rPr>
          <w:rFonts w:hint="eastAsia" w:ascii="仿宋" w:hAnsi="仿宋" w:eastAsia="仿宋"/>
          <w:color w:val="000000"/>
          <w:sz w:val="32"/>
          <w:szCs w:val="32"/>
          <w:lang w:val="zh-CN"/>
        </w:rPr>
        <w:t>20</w:t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 mm</w:t>
      </w:r>
      <w:r>
        <w:rPr>
          <w:rFonts w:hint="eastAsia" w:ascii="仿宋" w:hAnsi="仿宋" w:eastAsia="仿宋"/>
          <w:color w:val="000000"/>
          <w:sz w:val="32"/>
          <w:szCs w:val="32"/>
          <w:lang w:val="zh-CN"/>
        </w:rPr>
        <w:t>，花期</w:t>
      </w:r>
      <w:r>
        <w:rPr>
          <w:rFonts w:hint="eastAsia" w:ascii="仿宋" w:hAnsi="仿宋" w:eastAsia="仿宋"/>
          <w:color w:val="000000"/>
          <w:sz w:val="32"/>
          <w:szCs w:val="32"/>
        </w:rPr>
        <w:t>5～10月。</w:t>
      </w:r>
      <w:r>
        <w:rPr>
          <w:rFonts w:hint="eastAsia" w:ascii="仿宋" w:hAnsi="仿宋" w:eastAsia="仿宋"/>
          <w:color w:val="000000"/>
          <w:sz w:val="32"/>
          <w:szCs w:val="32"/>
          <w:lang w:val="zh-CN"/>
        </w:rPr>
        <w:t>荚果近球形，淡黄色或黄褐色，膨胀，密生白色毡状绒毛，果期</w:t>
      </w:r>
      <w:r>
        <w:rPr>
          <w:rFonts w:hint="eastAsia" w:ascii="仿宋" w:hAnsi="仿宋" w:eastAsia="仿宋"/>
          <w:color w:val="000000"/>
          <w:sz w:val="32"/>
          <w:szCs w:val="32"/>
        </w:rPr>
        <w:t>8～10月。具有</w:t>
      </w:r>
      <w:r>
        <w:rPr>
          <w:rFonts w:hint="eastAsia" w:ascii="仿宋" w:hAnsi="仿宋" w:eastAsia="仿宋"/>
          <w:color w:val="000000"/>
          <w:sz w:val="32"/>
          <w:szCs w:val="32"/>
          <w:lang w:val="zh-CN"/>
        </w:rPr>
        <w:t>萌蘖力强，</w:t>
      </w:r>
      <w:r>
        <w:rPr>
          <w:rFonts w:hint="eastAsia" w:ascii="仿宋" w:hAnsi="仿宋" w:eastAsia="仿宋"/>
          <w:color w:val="000000"/>
          <w:sz w:val="32"/>
          <w:szCs w:val="32"/>
        </w:rPr>
        <w:t>抗热、耐旱、</w:t>
      </w:r>
      <w:r>
        <w:rPr>
          <w:rFonts w:hint="eastAsia" w:ascii="仿宋" w:hAnsi="仿宋" w:eastAsia="仿宋"/>
          <w:color w:val="000000"/>
          <w:sz w:val="32"/>
          <w:szCs w:val="32"/>
          <w:lang w:val="zh-CN"/>
        </w:rPr>
        <w:t>耐风蚀沙埋、</w:t>
      </w:r>
      <w:r>
        <w:rPr>
          <w:rFonts w:hint="eastAsia" w:ascii="仿宋" w:hAnsi="仿宋" w:eastAsia="仿宋"/>
          <w:color w:val="000000"/>
          <w:sz w:val="32"/>
          <w:szCs w:val="32"/>
        </w:rPr>
        <w:t>耐盐碱等特性。</w:t>
      </w:r>
    </w:p>
    <w:p>
      <w:pPr>
        <w:widowControl/>
        <w:adjustRightInd w:val="0"/>
        <w:snapToGrid w:val="0"/>
        <w:spacing w:line="360" w:lineRule="auto"/>
        <w:jc w:val="left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主要用途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主要用于营建</w:t>
      </w:r>
      <w:r>
        <w:rPr>
          <w:rFonts w:hint="eastAsia" w:ascii="仿宋" w:hAnsi="仿宋" w:eastAsia="仿宋"/>
          <w:color w:val="000000"/>
          <w:sz w:val="32"/>
          <w:szCs w:val="32"/>
          <w:lang w:val="zh-CN"/>
        </w:rPr>
        <w:t>防风固沙林</w:t>
      </w:r>
      <w:r>
        <w:rPr>
          <w:rFonts w:hint="eastAsia" w:ascii="仿宋" w:hAnsi="仿宋" w:eastAsia="仿宋"/>
          <w:color w:val="000000"/>
          <w:sz w:val="32"/>
          <w:szCs w:val="32"/>
        </w:rPr>
        <w:t>。</w:t>
      </w:r>
    </w:p>
    <w:p>
      <w:pPr>
        <w:widowControl/>
        <w:adjustRightInd w:val="0"/>
        <w:snapToGrid w:val="0"/>
        <w:spacing w:line="360" w:lineRule="auto"/>
        <w:jc w:val="left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栽培技术要点</w:t>
      </w:r>
    </w:p>
    <w:p>
      <w:pPr>
        <w:pStyle w:val="10"/>
        <w:adjustRightInd w:val="0"/>
        <w:snapToGrid w:val="0"/>
        <w:spacing w:before="0" w:beforeAutospacing="0" w:after="0" w:afterAutospacing="0" w:line="360" w:lineRule="auto"/>
        <w:ind w:firstLine="640" w:firstLineChars="20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飞播造林。一般在5月中下旬，选择沙丘起伏较缓的流动或半流动沙地进行造林。一般采取沙拐枣、花棒、白沙蒿混播方式，混播比例为沙拐枣5：花棒4：白沙蒿1，播种量0.5kg/亩。</w:t>
      </w:r>
    </w:p>
    <w:p>
      <w:pPr>
        <w:pStyle w:val="10"/>
        <w:adjustRightInd w:val="0"/>
        <w:snapToGrid w:val="0"/>
        <w:spacing w:before="0" w:beforeAutospacing="0" w:after="0" w:afterAutospacing="0" w:line="360" w:lineRule="auto"/>
        <w:ind w:firstLine="640" w:firstLineChars="200"/>
        <w:jc w:val="both"/>
        <w:rPr>
          <w:rFonts w:ascii="仿宋" w:hAnsi="仿宋" w:eastAsia="仿宋"/>
          <w:color w:val="000000"/>
          <w:sz w:val="32"/>
          <w:szCs w:val="32"/>
          <w:lang w:val="zh-CN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植苗造林。</w:t>
      </w:r>
      <w:r>
        <w:rPr>
          <w:rFonts w:hint="eastAsia" w:ascii="仿宋" w:hAnsi="仿宋" w:eastAsia="仿宋"/>
          <w:color w:val="000000"/>
          <w:sz w:val="32"/>
          <w:szCs w:val="32"/>
          <w:lang w:val="zh-CN"/>
        </w:rPr>
        <w:t>选用1年生健壮苗木，</w:t>
      </w:r>
      <w:r>
        <w:rPr>
          <w:rFonts w:hint="eastAsia" w:ascii="仿宋" w:hAnsi="仿宋" w:eastAsia="仿宋"/>
          <w:color w:val="000000"/>
          <w:sz w:val="32"/>
          <w:szCs w:val="32"/>
        </w:rPr>
        <w:t>在流动或半流动沙地进行造林。</w:t>
      </w:r>
      <w:r>
        <w:rPr>
          <w:rFonts w:hint="eastAsia" w:ascii="仿宋" w:hAnsi="仿宋" w:eastAsia="仿宋"/>
          <w:color w:val="000000"/>
          <w:sz w:val="32"/>
          <w:szCs w:val="32"/>
          <w:lang w:val="zh-CN"/>
        </w:rPr>
        <w:t>株行距3</w:t>
      </w:r>
      <w:r>
        <w:rPr>
          <w:rFonts w:hint="eastAsia" w:ascii="仿宋" w:hAnsi="仿宋" w:eastAsia="仿宋"/>
          <w:color w:val="000000"/>
          <w:sz w:val="32"/>
          <w:szCs w:val="32"/>
        </w:rPr>
        <w:t>m</w:t>
      </w:r>
      <w:r>
        <w:rPr>
          <w:rFonts w:hint="eastAsia" w:ascii="仿宋" w:hAnsi="仿宋" w:eastAsia="仿宋"/>
          <w:color w:val="000000"/>
          <w:sz w:val="32"/>
          <w:szCs w:val="32"/>
          <w:lang w:val="zh-CN"/>
        </w:rPr>
        <w:t>×5</w:t>
      </w:r>
      <w:r>
        <w:rPr>
          <w:rFonts w:hint="eastAsia" w:ascii="仿宋" w:hAnsi="仿宋" w:eastAsia="仿宋"/>
          <w:color w:val="000000"/>
          <w:sz w:val="32"/>
          <w:szCs w:val="32"/>
        </w:rPr>
        <w:t>m</w:t>
      </w:r>
      <w:r>
        <w:rPr>
          <w:rFonts w:hint="eastAsia" w:ascii="仿宋" w:hAnsi="仿宋" w:eastAsia="仿宋"/>
          <w:color w:val="000000"/>
          <w:sz w:val="32"/>
          <w:szCs w:val="32"/>
          <w:lang w:val="zh-CN"/>
        </w:rPr>
        <w:t>，栽植穴</w:t>
      </w:r>
      <w:r>
        <w:rPr>
          <w:rFonts w:hint="eastAsia" w:ascii="仿宋" w:hAnsi="仿宋" w:eastAsia="仿宋"/>
          <w:color w:val="000000"/>
          <w:sz w:val="32"/>
          <w:szCs w:val="32"/>
        </w:rPr>
        <w:t>40cm</w:t>
      </w:r>
      <w:r>
        <w:rPr>
          <w:rFonts w:hint="eastAsia" w:ascii="仿宋" w:hAnsi="仿宋" w:eastAsia="仿宋"/>
          <w:color w:val="000000"/>
          <w:sz w:val="32"/>
          <w:szCs w:val="32"/>
          <w:lang w:val="zh-CN"/>
        </w:rPr>
        <w:t>×</w:t>
      </w:r>
      <w:r>
        <w:rPr>
          <w:rFonts w:hint="eastAsia" w:ascii="仿宋" w:hAnsi="仿宋" w:eastAsia="仿宋"/>
          <w:color w:val="000000"/>
          <w:sz w:val="32"/>
          <w:szCs w:val="32"/>
        </w:rPr>
        <w:t>40cm</w:t>
      </w:r>
      <w:r>
        <w:rPr>
          <w:rFonts w:hint="eastAsia" w:ascii="仿宋" w:hAnsi="仿宋" w:eastAsia="仿宋"/>
          <w:color w:val="000000"/>
          <w:sz w:val="32"/>
          <w:szCs w:val="32"/>
          <w:lang w:val="zh-CN"/>
        </w:rPr>
        <w:t>×</w:t>
      </w:r>
      <w:r>
        <w:rPr>
          <w:rFonts w:hint="eastAsia" w:ascii="仿宋" w:hAnsi="仿宋" w:eastAsia="仿宋"/>
          <w:color w:val="000000"/>
          <w:sz w:val="32"/>
          <w:szCs w:val="32"/>
        </w:rPr>
        <w:t>40cm，</w:t>
      </w:r>
      <w:r>
        <w:rPr>
          <w:rFonts w:hint="eastAsia" w:ascii="仿宋" w:hAnsi="仿宋" w:eastAsia="仿宋"/>
          <w:color w:val="000000"/>
          <w:sz w:val="32"/>
          <w:szCs w:val="32"/>
          <w:lang w:val="zh-CN"/>
        </w:rPr>
        <w:t>每穴2株对角栽植</w:t>
      </w:r>
      <w:r>
        <w:rPr>
          <w:rFonts w:hint="eastAsia" w:ascii="仿宋" w:hAnsi="仿宋" w:eastAsia="仿宋"/>
          <w:color w:val="000000"/>
          <w:sz w:val="32"/>
          <w:szCs w:val="32"/>
        </w:rPr>
        <w:t>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栽植时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采用“三埋、两踩、一提苗”的方法，保证根系充分舒展，栽后立即浇水</w:t>
      </w:r>
      <w:r>
        <w:rPr>
          <w:rFonts w:hint="eastAsia" w:ascii="仿宋" w:hAnsi="仿宋" w:eastAsia="仿宋"/>
          <w:color w:val="000000"/>
          <w:sz w:val="32"/>
          <w:szCs w:val="32"/>
        </w:rPr>
        <w:t>。造林后</w:t>
      </w:r>
      <w:r>
        <w:rPr>
          <w:rFonts w:hint="eastAsia" w:ascii="仿宋" w:hAnsi="仿宋" w:eastAsia="仿宋"/>
          <w:color w:val="000000"/>
          <w:sz w:val="32"/>
          <w:szCs w:val="32"/>
          <w:lang w:val="zh-CN"/>
        </w:rPr>
        <w:t>每年浇水3</w:t>
      </w:r>
      <w:r>
        <w:rPr>
          <w:rFonts w:hint="eastAsia" w:ascii="仿宋" w:hAnsi="仿宋" w:eastAsia="仿宋"/>
          <w:color w:val="000000"/>
          <w:sz w:val="32"/>
          <w:szCs w:val="32"/>
        </w:rPr>
        <w:t>～</w:t>
      </w:r>
      <w:r>
        <w:rPr>
          <w:rFonts w:hint="eastAsia" w:ascii="仿宋" w:hAnsi="仿宋" w:eastAsia="仿宋"/>
          <w:color w:val="000000"/>
          <w:sz w:val="32"/>
          <w:szCs w:val="32"/>
          <w:lang w:val="zh-CN"/>
        </w:rPr>
        <w:t>4次，</w:t>
      </w:r>
      <w:r>
        <w:rPr>
          <w:rFonts w:hint="eastAsia" w:ascii="仿宋" w:hAnsi="仿宋" w:eastAsia="仿宋"/>
          <w:color w:val="000000"/>
          <w:sz w:val="32"/>
          <w:szCs w:val="32"/>
        </w:rPr>
        <w:t>每次浇水10kg左右，并适时</w:t>
      </w:r>
      <w:r>
        <w:rPr>
          <w:rFonts w:hint="eastAsia" w:ascii="仿宋" w:hAnsi="仿宋" w:eastAsia="仿宋"/>
          <w:color w:val="000000"/>
          <w:sz w:val="32"/>
          <w:szCs w:val="32"/>
          <w:lang w:val="zh-CN"/>
        </w:rPr>
        <w:t>锄草和病虫害防治。</w:t>
      </w:r>
    </w:p>
    <w:p>
      <w:pPr>
        <w:pStyle w:val="10"/>
        <w:adjustRightInd w:val="0"/>
        <w:snapToGrid w:val="0"/>
        <w:spacing w:before="0" w:beforeAutospacing="0" w:after="0" w:afterAutospacing="0" w:line="360" w:lineRule="auto"/>
        <w:ind w:firstLine="640" w:firstLineChars="200"/>
        <w:jc w:val="both"/>
        <w:rPr>
          <w:rFonts w:ascii="仿宋" w:hAnsi="仿宋" w:eastAsia="仿宋" w:cs="Times New Roman"/>
          <w:kern w:val="2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适宜种植范围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b僝...." w:hAnsi="仿宋b僝...." w:eastAsia="仿宋b僝...."/>
          <w:color w:val="000000"/>
          <w:sz w:val="32"/>
          <w:szCs w:val="32"/>
        </w:rPr>
        <w:t>该品种适宜在内蒙古境内</w:t>
      </w:r>
      <w:r>
        <w:rPr>
          <w:rFonts w:hint="eastAsia" w:ascii="仿宋b僝...." w:hAnsi="仿宋b僝...." w:eastAsia="仿宋b僝...."/>
          <w:color w:val="000000"/>
          <w:sz w:val="32"/>
          <w:szCs w:val="32"/>
          <w:lang w:val="zh-CN"/>
        </w:rPr>
        <w:t>年降水量</w:t>
      </w:r>
      <w:r>
        <w:rPr>
          <w:rFonts w:hint="eastAsia" w:ascii="仿宋b僝...." w:hAnsi="仿宋b僝...." w:eastAsia="仿宋b僝...."/>
          <w:color w:val="000000"/>
          <w:sz w:val="32"/>
          <w:szCs w:val="32"/>
        </w:rPr>
        <w:t>120mm以上的</w:t>
      </w:r>
      <w:r>
        <w:rPr>
          <w:rFonts w:hint="eastAsia" w:ascii="仿宋b僝...." w:hAnsi="仿宋b僝...." w:eastAsia="仿宋b僝...."/>
          <w:color w:val="000000"/>
          <w:sz w:val="32"/>
          <w:szCs w:val="32"/>
          <w:lang w:val="zh-CN"/>
        </w:rPr>
        <w:t>流动或半流动沙地栽植</w:t>
      </w:r>
      <w:r>
        <w:rPr>
          <w:rFonts w:hint="eastAsia" w:ascii="仿宋b僝...." w:hAnsi="仿宋b僝...." w:eastAsia="仿宋b僝...."/>
          <w:color w:val="000000"/>
          <w:sz w:val="32"/>
          <w:szCs w:val="32"/>
        </w:rPr>
        <w:t>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b僝...." w:hAnsi="仿宋b僝...." w:eastAsia="仿宋b僝...."/>
          <w:color w:val="000000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8.浩坦淖日花棒母树林种子</w:t>
      </w:r>
    </w:p>
    <w:p>
      <w:pPr>
        <w:widowControl/>
        <w:adjustRightInd w:val="0"/>
        <w:snapToGrid w:val="0"/>
        <w:spacing w:line="360" w:lineRule="auto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树种：花棒</w:t>
      </w:r>
    </w:p>
    <w:p>
      <w:pPr>
        <w:adjustRightInd w:val="0"/>
        <w:snapToGrid w:val="0"/>
        <w:spacing w:line="360" w:lineRule="auto"/>
        <w:ind w:left="1280" w:hanging="1280" w:hangingChars="400"/>
        <w:rPr>
          <w:rFonts w:eastAsia="仿宋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学名：</w:t>
      </w:r>
      <w:r>
        <w:rPr>
          <w:i/>
          <w:iCs/>
          <w:sz w:val="32"/>
          <w:szCs w:val="32"/>
        </w:rPr>
        <w:t>Hedysarum scoparium</w:t>
      </w:r>
      <w:r>
        <w:rPr>
          <w:rFonts w:hint="eastAsia"/>
          <w:i/>
          <w:iCs/>
          <w:sz w:val="32"/>
          <w:szCs w:val="32"/>
        </w:rPr>
        <w:t xml:space="preserve"> </w:t>
      </w:r>
      <w:r>
        <w:rPr>
          <w:sz w:val="32"/>
          <w:szCs w:val="32"/>
        </w:rPr>
        <w:t xml:space="preserve">‘Haotannaori </w:t>
      </w:r>
      <w:r>
        <w:rPr>
          <w:rFonts w:hint="eastAsia"/>
          <w:sz w:val="32"/>
          <w:szCs w:val="32"/>
        </w:rPr>
        <w:t>mushulinzhongzi</w:t>
      </w:r>
      <w:r>
        <w:rPr>
          <w:sz w:val="32"/>
          <w:szCs w:val="32"/>
        </w:rPr>
        <w:t>’</w:t>
      </w:r>
    </w:p>
    <w:p>
      <w:pPr>
        <w:widowControl/>
        <w:adjustRightInd w:val="0"/>
        <w:snapToGrid w:val="0"/>
        <w:spacing w:line="360" w:lineRule="auto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类别：母树林</w:t>
      </w:r>
    </w:p>
    <w:p>
      <w:pPr>
        <w:adjustRightInd w:val="0"/>
        <w:snapToGrid w:val="0"/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通过类别：审定</w:t>
      </w:r>
    </w:p>
    <w:p>
      <w:pPr>
        <w:adjustRightInd w:val="0"/>
        <w:snapToGrid w:val="0"/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良种编号：蒙S-SS-HS-008-2020</w:t>
      </w:r>
    </w:p>
    <w:p>
      <w:pPr>
        <w:widowControl/>
        <w:adjustRightInd w:val="0"/>
        <w:snapToGrid w:val="0"/>
        <w:spacing w:line="360" w:lineRule="auto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申请人：阿拉善左旗林业工作站</w:t>
      </w:r>
    </w:p>
    <w:p>
      <w:pPr>
        <w:widowControl/>
        <w:adjustRightInd w:val="0"/>
        <w:snapToGrid w:val="0"/>
        <w:spacing w:line="360" w:lineRule="auto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选育人：刘宏义、魏健民、李慧瑛、高雪琴、郭丽霞、李晓惠、张丽、陈洁、杨挺、王梅芳、李瑞</w:t>
      </w:r>
    </w:p>
    <w:p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品种特性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val="zh-CN"/>
        </w:rPr>
        <w:t>灌木。高</w:t>
      </w:r>
      <w:r>
        <w:rPr>
          <w:rFonts w:hint="eastAsia" w:ascii="仿宋" w:hAnsi="仿宋" w:eastAsia="仿宋"/>
          <w:color w:val="000000"/>
          <w:sz w:val="32"/>
          <w:szCs w:val="32"/>
        </w:rPr>
        <w:t>2～3 m。</w:t>
      </w:r>
      <w:r>
        <w:rPr>
          <w:rFonts w:hint="eastAsia" w:ascii="仿宋" w:hAnsi="仿宋" w:eastAsia="仿宋"/>
          <w:color w:val="000000"/>
          <w:sz w:val="32"/>
          <w:szCs w:val="32"/>
          <w:lang w:val="zh-CN"/>
        </w:rPr>
        <w:t>主、侧根都很发达，多分枝，一年生枝上部淡绿色，下部逐渐由灰白色变为黄褐色，老干紫红色或红褐色。花为总状腋生花序，花梗长2</w:t>
      </w:r>
      <w:r>
        <w:rPr>
          <w:rFonts w:hint="eastAsia" w:ascii="仿宋" w:hAnsi="仿宋" w:eastAsia="仿宋"/>
          <w:color w:val="000000"/>
          <w:sz w:val="32"/>
          <w:szCs w:val="32"/>
        </w:rPr>
        <w:t>～</w:t>
      </w:r>
      <w:r>
        <w:rPr>
          <w:rFonts w:hint="eastAsia" w:ascii="仿宋" w:hAnsi="仿宋" w:eastAsia="仿宋"/>
          <w:color w:val="000000"/>
          <w:sz w:val="32"/>
          <w:szCs w:val="32"/>
          <w:lang w:val="zh-CN"/>
        </w:rPr>
        <w:t>3</w:t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 mm</w:t>
      </w:r>
      <w:r>
        <w:rPr>
          <w:rFonts w:hint="eastAsia" w:ascii="仿宋" w:hAnsi="仿宋" w:eastAsia="仿宋"/>
          <w:color w:val="000000"/>
          <w:sz w:val="32"/>
          <w:szCs w:val="32"/>
          <w:lang w:val="zh-CN"/>
        </w:rPr>
        <w:t>，花紫红色，长1</w:t>
      </w:r>
      <w:r>
        <w:rPr>
          <w:rFonts w:hint="eastAsia" w:ascii="仿宋" w:hAnsi="仿宋" w:eastAsia="仿宋"/>
          <w:color w:val="000000"/>
          <w:sz w:val="32"/>
          <w:szCs w:val="32"/>
        </w:rPr>
        <w:t>7～</w:t>
      </w:r>
      <w:r>
        <w:rPr>
          <w:rFonts w:hint="eastAsia" w:ascii="仿宋" w:hAnsi="仿宋" w:eastAsia="仿宋"/>
          <w:color w:val="000000"/>
          <w:sz w:val="32"/>
          <w:szCs w:val="32"/>
          <w:lang w:val="zh-CN"/>
        </w:rPr>
        <w:t>20</w:t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 mm</w:t>
      </w:r>
      <w:r>
        <w:rPr>
          <w:rFonts w:hint="eastAsia" w:ascii="仿宋" w:hAnsi="仿宋" w:eastAsia="仿宋"/>
          <w:color w:val="000000"/>
          <w:sz w:val="32"/>
          <w:szCs w:val="32"/>
          <w:lang w:val="zh-CN"/>
        </w:rPr>
        <w:t>，花期</w:t>
      </w:r>
      <w:r>
        <w:rPr>
          <w:rFonts w:hint="eastAsia" w:ascii="仿宋" w:hAnsi="仿宋" w:eastAsia="仿宋"/>
          <w:color w:val="000000"/>
          <w:sz w:val="32"/>
          <w:szCs w:val="32"/>
        </w:rPr>
        <w:t>5～10月。</w:t>
      </w:r>
      <w:r>
        <w:rPr>
          <w:rFonts w:hint="eastAsia" w:ascii="仿宋" w:hAnsi="仿宋" w:eastAsia="仿宋"/>
          <w:color w:val="000000"/>
          <w:sz w:val="32"/>
          <w:szCs w:val="32"/>
          <w:lang w:val="zh-CN"/>
        </w:rPr>
        <w:t>荚果近球形，淡黄色或黄褐色，膨胀，密生白色毡状绒毛，果期</w:t>
      </w:r>
      <w:r>
        <w:rPr>
          <w:rFonts w:hint="eastAsia" w:ascii="仿宋" w:hAnsi="仿宋" w:eastAsia="仿宋"/>
          <w:color w:val="000000"/>
          <w:sz w:val="32"/>
          <w:szCs w:val="32"/>
        </w:rPr>
        <w:t>8～10月。具有</w:t>
      </w:r>
      <w:r>
        <w:rPr>
          <w:rFonts w:hint="eastAsia" w:ascii="仿宋" w:hAnsi="仿宋" w:eastAsia="仿宋"/>
          <w:color w:val="000000"/>
          <w:sz w:val="32"/>
          <w:szCs w:val="32"/>
          <w:lang w:val="zh-CN"/>
        </w:rPr>
        <w:t>萌蘖力强，</w:t>
      </w:r>
      <w:r>
        <w:rPr>
          <w:rFonts w:hint="eastAsia" w:ascii="仿宋" w:hAnsi="仿宋" w:eastAsia="仿宋"/>
          <w:color w:val="000000"/>
          <w:sz w:val="32"/>
          <w:szCs w:val="32"/>
        </w:rPr>
        <w:t>抗热、耐旱、</w:t>
      </w:r>
      <w:r>
        <w:rPr>
          <w:rFonts w:hint="eastAsia" w:ascii="仿宋" w:hAnsi="仿宋" w:eastAsia="仿宋"/>
          <w:color w:val="000000"/>
          <w:sz w:val="32"/>
          <w:szCs w:val="32"/>
          <w:lang w:val="zh-CN"/>
        </w:rPr>
        <w:t>耐风蚀沙埋、</w:t>
      </w:r>
      <w:r>
        <w:rPr>
          <w:rFonts w:hint="eastAsia" w:ascii="仿宋" w:hAnsi="仿宋" w:eastAsia="仿宋"/>
          <w:color w:val="000000"/>
          <w:sz w:val="32"/>
          <w:szCs w:val="32"/>
        </w:rPr>
        <w:t>耐盐碱等特性。</w:t>
      </w:r>
    </w:p>
    <w:p>
      <w:pPr>
        <w:widowControl/>
        <w:adjustRightInd w:val="0"/>
        <w:snapToGrid w:val="0"/>
        <w:spacing w:line="360" w:lineRule="auto"/>
        <w:jc w:val="left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主要用途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主要用于营建</w:t>
      </w:r>
      <w:r>
        <w:rPr>
          <w:rFonts w:hint="eastAsia" w:ascii="仿宋" w:hAnsi="仿宋" w:eastAsia="仿宋"/>
          <w:color w:val="000000"/>
          <w:sz w:val="32"/>
          <w:szCs w:val="32"/>
          <w:lang w:val="zh-CN"/>
        </w:rPr>
        <w:t>防风固沙林</w:t>
      </w:r>
      <w:r>
        <w:rPr>
          <w:rFonts w:hint="eastAsia" w:ascii="仿宋" w:hAnsi="仿宋" w:eastAsia="仿宋"/>
          <w:color w:val="000000"/>
          <w:sz w:val="32"/>
          <w:szCs w:val="32"/>
        </w:rPr>
        <w:t>。</w:t>
      </w:r>
    </w:p>
    <w:p>
      <w:pPr>
        <w:widowControl/>
        <w:adjustRightInd w:val="0"/>
        <w:snapToGrid w:val="0"/>
        <w:spacing w:line="360" w:lineRule="auto"/>
        <w:jc w:val="left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栽培技术要点</w:t>
      </w:r>
    </w:p>
    <w:p>
      <w:pPr>
        <w:pStyle w:val="10"/>
        <w:adjustRightInd w:val="0"/>
        <w:snapToGrid w:val="0"/>
        <w:spacing w:before="0" w:beforeAutospacing="0" w:after="0" w:afterAutospacing="0" w:line="360" w:lineRule="auto"/>
        <w:ind w:firstLine="640" w:firstLineChars="20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飞播造林。一般在5月中下旬，选择沙丘起伏较缓的流动或半流动沙地进行造林。一般采取沙拐枣、花棒、白沙蒿混播方式，混播比例为沙拐枣5：花棒4：白沙蒿1，播种量0.5kg/亩。</w:t>
      </w:r>
    </w:p>
    <w:p>
      <w:pPr>
        <w:pStyle w:val="10"/>
        <w:adjustRightInd w:val="0"/>
        <w:snapToGrid w:val="0"/>
        <w:spacing w:before="0" w:beforeAutospacing="0" w:after="0" w:afterAutospacing="0" w:line="360" w:lineRule="auto"/>
        <w:ind w:firstLine="640" w:firstLineChars="20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植苗造林。</w:t>
      </w:r>
      <w:r>
        <w:rPr>
          <w:rFonts w:hint="eastAsia" w:ascii="仿宋" w:hAnsi="仿宋" w:eastAsia="仿宋"/>
          <w:color w:val="000000"/>
          <w:sz w:val="32"/>
          <w:szCs w:val="32"/>
          <w:lang w:val="zh-CN"/>
        </w:rPr>
        <w:t>选用1年生健壮苗木，</w:t>
      </w:r>
      <w:r>
        <w:rPr>
          <w:rFonts w:hint="eastAsia" w:ascii="仿宋" w:hAnsi="仿宋" w:eastAsia="仿宋"/>
          <w:color w:val="000000"/>
          <w:sz w:val="32"/>
          <w:szCs w:val="32"/>
        </w:rPr>
        <w:t>在流动或半流动沙地进行造林。</w:t>
      </w:r>
      <w:r>
        <w:rPr>
          <w:rFonts w:hint="eastAsia" w:ascii="仿宋" w:hAnsi="仿宋" w:eastAsia="仿宋"/>
          <w:color w:val="000000"/>
          <w:sz w:val="32"/>
          <w:szCs w:val="32"/>
          <w:lang w:val="zh-CN"/>
        </w:rPr>
        <w:t>株行距3</w:t>
      </w:r>
      <w:r>
        <w:rPr>
          <w:rFonts w:hint="eastAsia" w:ascii="仿宋" w:hAnsi="仿宋" w:eastAsia="仿宋"/>
          <w:color w:val="000000"/>
          <w:sz w:val="32"/>
          <w:szCs w:val="32"/>
        </w:rPr>
        <w:t>m</w:t>
      </w:r>
      <w:r>
        <w:rPr>
          <w:rFonts w:hint="eastAsia" w:ascii="仿宋" w:hAnsi="仿宋" w:eastAsia="仿宋"/>
          <w:color w:val="000000"/>
          <w:sz w:val="32"/>
          <w:szCs w:val="32"/>
          <w:lang w:val="zh-CN"/>
        </w:rPr>
        <w:t>×5</w:t>
      </w:r>
      <w:r>
        <w:rPr>
          <w:rFonts w:hint="eastAsia" w:ascii="仿宋" w:hAnsi="仿宋" w:eastAsia="仿宋"/>
          <w:color w:val="000000"/>
          <w:sz w:val="32"/>
          <w:szCs w:val="32"/>
        </w:rPr>
        <w:t>m</w:t>
      </w:r>
      <w:r>
        <w:rPr>
          <w:rFonts w:hint="eastAsia" w:ascii="仿宋" w:hAnsi="仿宋" w:eastAsia="仿宋"/>
          <w:color w:val="000000"/>
          <w:sz w:val="32"/>
          <w:szCs w:val="32"/>
          <w:lang w:val="zh-CN"/>
        </w:rPr>
        <w:t>，树穴</w:t>
      </w:r>
      <w:r>
        <w:rPr>
          <w:rFonts w:hint="eastAsia" w:ascii="仿宋" w:hAnsi="仿宋" w:eastAsia="仿宋"/>
          <w:color w:val="000000"/>
          <w:sz w:val="32"/>
          <w:szCs w:val="32"/>
        </w:rPr>
        <w:t>40cm</w:t>
      </w:r>
      <w:r>
        <w:rPr>
          <w:rFonts w:hint="eastAsia" w:ascii="仿宋" w:hAnsi="仿宋" w:eastAsia="仿宋"/>
          <w:color w:val="000000"/>
          <w:sz w:val="32"/>
          <w:szCs w:val="32"/>
          <w:lang w:val="zh-CN"/>
        </w:rPr>
        <w:t>×</w:t>
      </w:r>
      <w:r>
        <w:rPr>
          <w:rFonts w:hint="eastAsia" w:ascii="仿宋" w:hAnsi="仿宋" w:eastAsia="仿宋"/>
          <w:color w:val="000000"/>
          <w:sz w:val="32"/>
          <w:szCs w:val="32"/>
        </w:rPr>
        <w:t>40cm</w:t>
      </w:r>
      <w:r>
        <w:rPr>
          <w:rFonts w:hint="eastAsia" w:ascii="仿宋" w:hAnsi="仿宋" w:eastAsia="仿宋"/>
          <w:color w:val="000000"/>
          <w:sz w:val="32"/>
          <w:szCs w:val="32"/>
          <w:lang w:val="zh-CN"/>
        </w:rPr>
        <w:t>×</w:t>
      </w:r>
      <w:r>
        <w:rPr>
          <w:rFonts w:hint="eastAsia" w:ascii="仿宋" w:hAnsi="仿宋" w:eastAsia="仿宋"/>
          <w:color w:val="000000"/>
          <w:sz w:val="32"/>
          <w:szCs w:val="32"/>
        </w:rPr>
        <w:t>40cm，</w:t>
      </w:r>
      <w:r>
        <w:rPr>
          <w:rFonts w:hint="eastAsia" w:ascii="仿宋" w:hAnsi="仿宋" w:eastAsia="仿宋"/>
          <w:color w:val="000000"/>
          <w:sz w:val="32"/>
          <w:szCs w:val="32"/>
          <w:lang w:val="zh-CN"/>
        </w:rPr>
        <w:t>每穴2株对角栽植</w:t>
      </w:r>
      <w:r>
        <w:rPr>
          <w:rFonts w:hint="eastAsia" w:ascii="仿宋" w:hAnsi="仿宋" w:eastAsia="仿宋"/>
          <w:color w:val="000000"/>
          <w:sz w:val="32"/>
          <w:szCs w:val="32"/>
        </w:rPr>
        <w:t>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栽植时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采用“三埋、两踩、一提苗”的方法，保证根系充分舒展，栽后立即浇水</w:t>
      </w:r>
      <w:r>
        <w:rPr>
          <w:rFonts w:hint="eastAsia" w:ascii="仿宋" w:hAnsi="仿宋" w:eastAsia="仿宋"/>
          <w:color w:val="000000"/>
          <w:sz w:val="32"/>
          <w:szCs w:val="32"/>
        </w:rPr>
        <w:t>。造林后</w:t>
      </w:r>
      <w:r>
        <w:rPr>
          <w:rFonts w:hint="eastAsia" w:ascii="仿宋" w:hAnsi="仿宋" w:eastAsia="仿宋"/>
          <w:color w:val="000000"/>
          <w:sz w:val="32"/>
          <w:szCs w:val="32"/>
          <w:lang w:val="zh-CN"/>
        </w:rPr>
        <w:t>每年浇水3</w:t>
      </w:r>
      <w:r>
        <w:rPr>
          <w:rFonts w:hint="eastAsia" w:ascii="仿宋" w:hAnsi="仿宋" w:eastAsia="仿宋"/>
          <w:color w:val="000000"/>
          <w:sz w:val="32"/>
          <w:szCs w:val="32"/>
        </w:rPr>
        <w:t>～</w:t>
      </w:r>
      <w:r>
        <w:rPr>
          <w:rFonts w:hint="eastAsia" w:ascii="仿宋" w:hAnsi="仿宋" w:eastAsia="仿宋"/>
          <w:color w:val="000000"/>
          <w:sz w:val="32"/>
          <w:szCs w:val="32"/>
          <w:lang w:val="zh-CN"/>
        </w:rPr>
        <w:t>4次，</w:t>
      </w:r>
      <w:r>
        <w:rPr>
          <w:rFonts w:hint="eastAsia" w:ascii="仿宋" w:hAnsi="仿宋" w:eastAsia="仿宋"/>
          <w:color w:val="000000"/>
          <w:sz w:val="32"/>
          <w:szCs w:val="32"/>
        </w:rPr>
        <w:t>每次浇水10kg左右，并适时</w:t>
      </w:r>
      <w:r>
        <w:rPr>
          <w:rFonts w:hint="eastAsia" w:ascii="仿宋" w:hAnsi="仿宋" w:eastAsia="仿宋"/>
          <w:color w:val="000000"/>
          <w:sz w:val="32"/>
          <w:szCs w:val="32"/>
          <w:lang w:val="zh-CN"/>
        </w:rPr>
        <w:t>锄草和病虫害防治。</w:t>
      </w:r>
    </w:p>
    <w:p>
      <w:pPr>
        <w:widowControl/>
        <w:adjustRightInd w:val="0"/>
        <w:snapToGrid w:val="0"/>
        <w:spacing w:line="360" w:lineRule="auto"/>
        <w:jc w:val="left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适宜种植范围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b僝...." w:hAnsi="仿宋b僝...." w:eastAsia="仿宋b僝...."/>
          <w:color w:val="000000"/>
          <w:sz w:val="32"/>
          <w:szCs w:val="32"/>
        </w:rPr>
        <w:t>该品种适宜在内蒙古境内</w:t>
      </w:r>
      <w:r>
        <w:rPr>
          <w:rFonts w:hint="eastAsia" w:ascii="仿宋b僝...." w:hAnsi="仿宋b僝...." w:eastAsia="仿宋b僝...."/>
          <w:color w:val="000000"/>
          <w:sz w:val="32"/>
          <w:szCs w:val="32"/>
          <w:lang w:val="zh-CN"/>
        </w:rPr>
        <w:t>年降水量</w:t>
      </w:r>
      <w:r>
        <w:rPr>
          <w:rFonts w:hint="eastAsia" w:ascii="仿宋b僝...." w:hAnsi="仿宋b僝...." w:eastAsia="仿宋b僝...."/>
          <w:color w:val="000000"/>
          <w:sz w:val="32"/>
          <w:szCs w:val="32"/>
        </w:rPr>
        <w:t>120mm以上的</w:t>
      </w:r>
      <w:r>
        <w:rPr>
          <w:rFonts w:hint="eastAsia" w:ascii="仿宋b僝...." w:hAnsi="仿宋b僝...." w:eastAsia="仿宋b僝...."/>
          <w:color w:val="000000"/>
          <w:sz w:val="32"/>
          <w:szCs w:val="32"/>
          <w:lang w:val="zh-CN"/>
        </w:rPr>
        <w:t>流动或半流动沙地栽植</w:t>
      </w:r>
      <w:r>
        <w:rPr>
          <w:rFonts w:hint="eastAsia" w:ascii="仿宋b僝...." w:hAnsi="仿宋b僝...." w:eastAsia="仿宋b僝...."/>
          <w:color w:val="000000"/>
          <w:sz w:val="32"/>
          <w:szCs w:val="32"/>
        </w:rPr>
        <w:t>。</w:t>
      </w:r>
    </w:p>
    <w:p>
      <w:pPr>
        <w:adjustRightInd w:val="0"/>
        <w:snapToGrid w:val="0"/>
        <w:spacing w:line="360" w:lineRule="auto"/>
        <w:rPr>
          <w:rFonts w:ascii="仿宋b僝...." w:hAnsi="仿宋b僝...." w:eastAsia="仿宋b僝...."/>
          <w:color w:val="000000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9.蒙黄杨1号</w:t>
      </w:r>
    </w:p>
    <w:p>
      <w:pPr>
        <w:widowControl/>
        <w:adjustRightInd w:val="0"/>
        <w:snapToGrid w:val="0"/>
        <w:spacing w:line="360" w:lineRule="auto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树种：小叶黄杨</w:t>
      </w:r>
    </w:p>
    <w:p>
      <w:pPr>
        <w:adjustRightInd w:val="0"/>
        <w:snapToGrid w:val="0"/>
        <w:spacing w:line="360" w:lineRule="auto"/>
        <w:ind w:left="1280" w:hanging="1280" w:hangingChars="400"/>
        <w:rPr>
          <w:rFonts w:eastAsia="仿宋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学名：</w:t>
      </w:r>
      <w:r>
        <w:rPr>
          <w:rFonts w:hint="eastAsia" w:eastAsia="仿宋"/>
          <w:i/>
          <w:iCs/>
          <w:kern w:val="0"/>
          <w:sz w:val="32"/>
          <w:szCs w:val="32"/>
        </w:rPr>
        <w:t>Buxus microphylla</w:t>
      </w:r>
      <w:r>
        <w:rPr>
          <w:rFonts w:hint="eastAsia" w:eastAsia="仿宋"/>
          <w:kern w:val="0"/>
          <w:sz w:val="32"/>
          <w:szCs w:val="32"/>
        </w:rPr>
        <w:t xml:space="preserve"> ‘menghuangyang 1 hao’</w:t>
      </w:r>
    </w:p>
    <w:p>
      <w:pPr>
        <w:widowControl/>
        <w:adjustRightInd w:val="0"/>
        <w:snapToGrid w:val="0"/>
        <w:spacing w:line="360" w:lineRule="auto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类别：引种驯化品种</w:t>
      </w:r>
    </w:p>
    <w:p>
      <w:pPr>
        <w:adjustRightInd w:val="0"/>
        <w:snapToGrid w:val="0"/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通过类别：审定</w:t>
      </w:r>
    </w:p>
    <w:p>
      <w:pPr>
        <w:adjustRightInd w:val="0"/>
        <w:snapToGrid w:val="0"/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良种编号：蒙S-ETS-BM-009-2020</w:t>
      </w:r>
    </w:p>
    <w:p>
      <w:pPr>
        <w:widowControl/>
        <w:adjustRightInd w:val="0"/>
        <w:snapToGrid w:val="0"/>
        <w:spacing w:line="360" w:lineRule="auto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申请人：内蒙古蒙荣园林绿化工程有限责任公司、内蒙古农业大学</w:t>
      </w:r>
    </w:p>
    <w:p>
      <w:pPr>
        <w:widowControl/>
        <w:adjustRightInd w:val="0"/>
        <w:snapToGrid w:val="0"/>
        <w:spacing w:line="360" w:lineRule="auto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选育人：樊荣、白玉娥、韩彦龙、苗慧琴、樊雅婷、桑萨尔珠拉、何小强、石磊、赵玉蓉、娜苏勒玛、张海峰、包文泉、闫佳、哈布尔、郑铁军、乔瑞芳、贾秀斌</w:t>
      </w:r>
    </w:p>
    <w:p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品种特性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常绿阔叶灌木，冠型美观。枝条密集，节间长，枝圆柱形。叶片革质，阔椭圆形或阔卵形，叶面无光或光亮。蒴果近球形，蒴果长6～7mm。花期3月，果期5～6月。具有耐旱、耐寒、耐修剪</w:t>
      </w:r>
      <w:r>
        <w:rPr>
          <w:rFonts w:hint="eastAsia" w:ascii="仿宋" w:hAnsi="仿宋" w:eastAsia="仿宋"/>
          <w:sz w:val="32"/>
          <w:szCs w:val="32"/>
        </w:rPr>
        <w:t>等特性。</w:t>
      </w:r>
    </w:p>
    <w:p>
      <w:pPr>
        <w:widowControl/>
        <w:adjustRightInd w:val="0"/>
        <w:snapToGrid w:val="0"/>
        <w:spacing w:line="360" w:lineRule="auto"/>
        <w:jc w:val="left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主要用途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主要用于</w:t>
      </w:r>
      <w:r>
        <w:rPr>
          <w:rFonts w:hint="eastAsia" w:ascii="仿宋" w:hAnsi="仿宋" w:eastAsia="仿宋"/>
          <w:sz w:val="32"/>
          <w:szCs w:val="32"/>
        </w:rPr>
        <w:t>园林绿化</w:t>
      </w:r>
      <w:r>
        <w:rPr>
          <w:rFonts w:hint="eastAsia" w:ascii="仿宋" w:hAnsi="仿宋" w:eastAsia="仿宋"/>
          <w:color w:val="000000"/>
          <w:sz w:val="32"/>
          <w:szCs w:val="32"/>
        </w:rPr>
        <w:t>。</w:t>
      </w:r>
    </w:p>
    <w:p>
      <w:pPr>
        <w:widowControl/>
        <w:adjustRightInd w:val="0"/>
        <w:snapToGrid w:val="0"/>
        <w:spacing w:line="360" w:lineRule="auto"/>
        <w:jc w:val="left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栽培技术要点</w:t>
      </w:r>
    </w:p>
    <w:p>
      <w:pPr>
        <w:pStyle w:val="10"/>
        <w:adjustRightInd w:val="0"/>
        <w:snapToGrid w:val="0"/>
        <w:spacing w:before="0" w:beforeAutospacing="0" w:after="0" w:afterAutospacing="0" w:line="360" w:lineRule="auto"/>
        <w:ind w:firstLine="640" w:firstLineChars="20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一般</w:t>
      </w:r>
      <w:r>
        <w:rPr>
          <w:rFonts w:hint="eastAsia" w:ascii="仿宋" w:hAnsi="仿宋" w:eastAsia="仿宋"/>
          <w:color w:val="000000"/>
          <w:sz w:val="32"/>
          <w:szCs w:val="32"/>
        </w:rPr>
        <w:t>于</w:t>
      </w:r>
      <w:r>
        <w:rPr>
          <w:rFonts w:ascii="仿宋" w:hAnsi="仿宋" w:eastAsia="仿宋"/>
          <w:color w:val="000000"/>
          <w:sz w:val="32"/>
          <w:szCs w:val="32"/>
        </w:rPr>
        <w:t>4</w:t>
      </w:r>
      <w:r>
        <w:rPr>
          <w:rFonts w:hint="eastAsia" w:ascii="仿宋" w:hAnsi="仿宋" w:eastAsia="仿宋"/>
          <w:color w:val="000000"/>
          <w:sz w:val="32"/>
          <w:szCs w:val="32"/>
        </w:rPr>
        <w:t>～</w:t>
      </w:r>
      <w:r>
        <w:rPr>
          <w:rFonts w:ascii="仿宋" w:hAnsi="仿宋" w:eastAsia="仿宋"/>
          <w:color w:val="000000"/>
          <w:sz w:val="32"/>
          <w:szCs w:val="32"/>
        </w:rPr>
        <w:t>5月份</w:t>
      </w:r>
      <w:r>
        <w:rPr>
          <w:rFonts w:hint="eastAsia" w:ascii="仿宋" w:hAnsi="仿宋" w:eastAsia="仿宋"/>
          <w:color w:val="000000"/>
          <w:sz w:val="32"/>
          <w:szCs w:val="32"/>
        </w:rPr>
        <w:t>，</w:t>
      </w:r>
      <w:r>
        <w:rPr>
          <w:rFonts w:ascii="仿宋" w:hAnsi="仿宋" w:eastAsia="仿宋"/>
          <w:color w:val="000000"/>
          <w:sz w:val="32"/>
          <w:szCs w:val="32"/>
        </w:rPr>
        <w:t>选择四周开阔、阳光充足、土壤水肥条件良好的地段</w:t>
      </w:r>
      <w:r>
        <w:rPr>
          <w:rFonts w:hint="eastAsia" w:ascii="仿宋" w:hAnsi="仿宋" w:eastAsia="仿宋"/>
          <w:color w:val="000000"/>
          <w:sz w:val="32"/>
          <w:szCs w:val="32"/>
        </w:rPr>
        <w:t>进行栽</w:t>
      </w:r>
      <w:r>
        <w:rPr>
          <w:rFonts w:ascii="仿宋" w:hAnsi="仿宋" w:eastAsia="仿宋"/>
          <w:color w:val="000000"/>
          <w:sz w:val="32"/>
          <w:szCs w:val="32"/>
        </w:rPr>
        <w:t>植。</w:t>
      </w:r>
      <w:r>
        <w:rPr>
          <w:rFonts w:hint="eastAsia" w:ascii="仿宋" w:hAnsi="仿宋" w:eastAsia="仿宋"/>
          <w:color w:val="000000"/>
          <w:sz w:val="32"/>
          <w:szCs w:val="32"/>
        </w:rPr>
        <w:t>苗木</w:t>
      </w:r>
      <w:r>
        <w:rPr>
          <w:rFonts w:ascii="仿宋" w:hAnsi="仿宋" w:eastAsia="仿宋"/>
          <w:color w:val="000000"/>
          <w:sz w:val="32"/>
          <w:szCs w:val="32"/>
        </w:rPr>
        <w:t>选择高度60cm左右</w:t>
      </w:r>
      <w:r>
        <w:rPr>
          <w:rFonts w:hint="eastAsia" w:ascii="仿宋" w:hAnsi="仿宋" w:eastAsia="仿宋"/>
          <w:color w:val="000000"/>
          <w:sz w:val="32"/>
          <w:szCs w:val="32"/>
        </w:rPr>
        <w:t>、</w:t>
      </w:r>
      <w:r>
        <w:rPr>
          <w:rFonts w:ascii="仿宋" w:hAnsi="仿宋" w:eastAsia="仿宋"/>
          <w:color w:val="000000"/>
          <w:sz w:val="32"/>
          <w:szCs w:val="32"/>
        </w:rPr>
        <w:t>冠幅15</w:t>
      </w:r>
      <w:r>
        <w:rPr>
          <w:rFonts w:hint="eastAsia" w:ascii="仿宋" w:hAnsi="仿宋" w:eastAsia="仿宋"/>
          <w:color w:val="000000"/>
          <w:sz w:val="32"/>
          <w:szCs w:val="32"/>
        </w:rPr>
        <w:t>～</w:t>
      </w:r>
      <w:r>
        <w:rPr>
          <w:rFonts w:ascii="仿宋" w:hAnsi="仿宋" w:eastAsia="仿宋"/>
          <w:color w:val="000000"/>
          <w:sz w:val="32"/>
          <w:szCs w:val="32"/>
        </w:rPr>
        <w:t>20cm的营养杯扦插苗,栽植密度</w:t>
      </w:r>
      <w:r>
        <w:rPr>
          <w:rFonts w:hint="eastAsia" w:ascii="仿宋" w:hAnsi="仿宋" w:eastAsia="仿宋"/>
          <w:color w:val="000000"/>
          <w:sz w:val="32"/>
          <w:szCs w:val="32"/>
        </w:rPr>
        <w:t>约</w:t>
      </w:r>
      <w:r>
        <w:rPr>
          <w:rFonts w:ascii="仿宋" w:hAnsi="仿宋" w:eastAsia="仿宋"/>
          <w:color w:val="000000"/>
          <w:sz w:val="32"/>
          <w:szCs w:val="32"/>
        </w:rPr>
        <w:t>36株/m</w:t>
      </w:r>
      <w:r>
        <w:rPr>
          <w:rFonts w:ascii="仿宋" w:hAnsi="仿宋" w:eastAsia="仿宋"/>
          <w:color w:val="000000"/>
          <w:sz w:val="32"/>
          <w:szCs w:val="32"/>
          <w:vertAlign w:val="superscript"/>
        </w:rPr>
        <w:t>2</w:t>
      </w:r>
      <w:r>
        <w:rPr>
          <w:rFonts w:hint="eastAsia" w:ascii="仿宋" w:hAnsi="仿宋" w:eastAsia="仿宋"/>
          <w:color w:val="000000"/>
          <w:sz w:val="32"/>
          <w:szCs w:val="32"/>
        </w:rPr>
        <w:t>。</w:t>
      </w:r>
      <w:r>
        <w:rPr>
          <w:rFonts w:ascii="仿宋" w:hAnsi="仿宋" w:eastAsia="仿宋"/>
          <w:color w:val="000000"/>
          <w:sz w:val="32"/>
          <w:szCs w:val="32"/>
        </w:rPr>
        <w:t>栽植后及时浇水</w:t>
      </w:r>
      <w:r>
        <w:rPr>
          <w:rFonts w:hint="eastAsia" w:ascii="仿宋" w:hAnsi="仿宋" w:eastAsia="仿宋"/>
          <w:color w:val="000000"/>
          <w:sz w:val="32"/>
          <w:szCs w:val="32"/>
        </w:rPr>
        <w:t>、修剪</w:t>
      </w:r>
      <w:r>
        <w:rPr>
          <w:rFonts w:ascii="仿宋" w:hAnsi="仿宋" w:eastAsia="仿宋"/>
          <w:color w:val="000000"/>
          <w:sz w:val="32"/>
          <w:szCs w:val="32"/>
        </w:rPr>
        <w:t>。越冬前</w:t>
      </w:r>
      <w:r>
        <w:rPr>
          <w:rFonts w:hint="eastAsia" w:ascii="仿宋" w:hAnsi="仿宋" w:eastAsia="仿宋"/>
          <w:color w:val="000000"/>
          <w:sz w:val="32"/>
          <w:szCs w:val="32"/>
        </w:rPr>
        <w:t>浇</w:t>
      </w:r>
      <w:r>
        <w:rPr>
          <w:rFonts w:ascii="仿宋" w:hAnsi="仿宋" w:eastAsia="仿宋"/>
          <w:color w:val="000000"/>
          <w:sz w:val="32"/>
          <w:szCs w:val="32"/>
        </w:rPr>
        <w:t>足冻水即可，不需防</w:t>
      </w:r>
      <w:r>
        <w:rPr>
          <w:rFonts w:hint="eastAsia" w:ascii="仿宋" w:hAnsi="仿宋" w:eastAsia="仿宋"/>
          <w:color w:val="000000"/>
          <w:sz w:val="32"/>
          <w:szCs w:val="32"/>
        </w:rPr>
        <w:t>寒</w:t>
      </w:r>
      <w:r>
        <w:rPr>
          <w:rFonts w:ascii="仿宋" w:hAnsi="仿宋" w:eastAsia="仿宋"/>
          <w:color w:val="000000"/>
          <w:sz w:val="32"/>
          <w:szCs w:val="32"/>
        </w:rPr>
        <w:t>。</w:t>
      </w:r>
    </w:p>
    <w:p>
      <w:pPr>
        <w:widowControl/>
        <w:adjustRightInd w:val="0"/>
        <w:snapToGrid w:val="0"/>
        <w:spacing w:line="360" w:lineRule="auto"/>
        <w:jc w:val="left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适宜种植范围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b僝...." w:hAnsi="仿宋b僝...." w:eastAsia="仿宋b僝...."/>
          <w:color w:val="000000"/>
          <w:sz w:val="32"/>
          <w:szCs w:val="32"/>
        </w:rPr>
        <w:t>该品种适宜在</w:t>
      </w:r>
      <w:r>
        <w:rPr>
          <w:rFonts w:hint="eastAsia" w:ascii="仿宋" w:hAnsi="仿宋" w:eastAsia="仿宋"/>
          <w:sz w:val="32"/>
          <w:szCs w:val="32"/>
        </w:rPr>
        <w:t>内蒙古境内西起鄂尔多斯市东至通辽市的城区栽植。</w:t>
      </w:r>
    </w:p>
    <w:p>
      <w:pPr>
        <w:adjustRightInd w:val="0"/>
        <w:snapToGrid w:val="0"/>
        <w:spacing w:line="360" w:lineRule="auto"/>
        <w:rPr>
          <w:rFonts w:ascii="仿宋b僝...." w:hAnsi="仿宋b僝...." w:eastAsia="仿宋b僝...."/>
          <w:color w:val="000000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10.蒙饲桑1号</w:t>
      </w:r>
    </w:p>
    <w:p>
      <w:pPr>
        <w:widowControl/>
        <w:adjustRightInd w:val="0"/>
        <w:snapToGrid w:val="0"/>
        <w:spacing w:line="360" w:lineRule="auto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树种：桑树</w:t>
      </w:r>
    </w:p>
    <w:p>
      <w:pPr>
        <w:adjustRightInd w:val="0"/>
        <w:snapToGrid w:val="0"/>
        <w:spacing w:line="360" w:lineRule="auto"/>
        <w:rPr>
          <w:rFonts w:eastAsia="仿宋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学名：</w:t>
      </w:r>
      <w:r>
        <w:rPr>
          <w:rFonts w:hint="eastAsia" w:eastAsia="仿宋"/>
          <w:i/>
          <w:iCs/>
          <w:kern w:val="0"/>
          <w:sz w:val="32"/>
          <w:szCs w:val="32"/>
        </w:rPr>
        <w:t>Morus alba</w:t>
      </w:r>
      <w:r>
        <w:rPr>
          <w:rFonts w:hint="eastAsia" w:eastAsia="仿宋"/>
          <w:kern w:val="0"/>
          <w:sz w:val="32"/>
          <w:szCs w:val="32"/>
        </w:rPr>
        <w:t xml:space="preserve"> ‘Mengsisang 1 hao’</w:t>
      </w:r>
    </w:p>
    <w:p>
      <w:pPr>
        <w:widowControl/>
        <w:adjustRightInd w:val="0"/>
        <w:snapToGrid w:val="0"/>
        <w:spacing w:line="360" w:lineRule="auto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类别：引种驯化品种</w:t>
      </w:r>
    </w:p>
    <w:p>
      <w:pPr>
        <w:adjustRightInd w:val="0"/>
        <w:snapToGrid w:val="0"/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通过类别：审定</w:t>
      </w:r>
    </w:p>
    <w:p>
      <w:pPr>
        <w:adjustRightInd w:val="0"/>
        <w:snapToGrid w:val="0"/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良种编号：蒙S-ETS-MA-010-2020</w:t>
      </w:r>
    </w:p>
    <w:p>
      <w:pPr>
        <w:widowControl/>
        <w:adjustRightInd w:val="0"/>
        <w:snapToGrid w:val="0"/>
        <w:spacing w:line="360" w:lineRule="auto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申请人：内蒙古自治区林业科学研究院</w:t>
      </w:r>
    </w:p>
    <w:p>
      <w:pPr>
        <w:widowControl/>
        <w:adjustRightInd w:val="0"/>
        <w:snapToGrid w:val="0"/>
        <w:spacing w:line="360" w:lineRule="auto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选育人：白忠社、杨文斌、莎仁图雅、鲁敏、宁静、杨洋</w:t>
      </w:r>
    </w:p>
    <w:p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品种特性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乔木或灌木。树型直立，树皮灰褐色或黄褐色，呈不规则浅纵裂。冬芽卵形，红褐色。叶卵形或广卵形，长5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～</w:t>
      </w:r>
      <w:r>
        <w:rPr>
          <w:rFonts w:hint="eastAsia" w:ascii="仿宋" w:hAnsi="仿宋" w:eastAsia="仿宋"/>
          <w:color w:val="000000"/>
          <w:sz w:val="32"/>
          <w:szCs w:val="32"/>
        </w:rPr>
        <w:t>15 cm，宽5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～</w:t>
      </w:r>
      <w:r>
        <w:rPr>
          <w:rFonts w:hint="eastAsia" w:ascii="仿宋" w:hAnsi="仿宋" w:eastAsia="仿宋"/>
          <w:color w:val="000000"/>
          <w:sz w:val="32"/>
          <w:szCs w:val="32"/>
        </w:rPr>
        <w:t>12 cm，鲜绿色，叶柄长1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～</w:t>
      </w:r>
      <w:r>
        <w:rPr>
          <w:rFonts w:hint="eastAsia" w:ascii="仿宋" w:hAnsi="仿宋" w:eastAsia="仿宋"/>
          <w:color w:val="000000"/>
          <w:sz w:val="32"/>
          <w:szCs w:val="32"/>
        </w:rPr>
        <w:t>2.5 cm，具柔毛。花单性，腋生或生于芽鳞腋内，与叶同出。桑叶粗蛋白含量约18.88%，单茬鲜叶产量约25.8t/hm</w:t>
      </w:r>
      <w:r>
        <w:rPr>
          <w:rFonts w:hint="eastAsia" w:ascii="仿宋" w:hAnsi="仿宋" w:eastAsia="仿宋"/>
          <w:color w:val="000000"/>
          <w:sz w:val="32"/>
          <w:szCs w:val="32"/>
          <w:vertAlign w:val="superscript"/>
        </w:rPr>
        <w:t>2</w:t>
      </w:r>
      <w:r>
        <w:rPr>
          <w:rFonts w:hint="eastAsia" w:ascii="仿宋" w:hAnsi="仿宋" w:eastAsia="仿宋"/>
          <w:color w:val="000000"/>
          <w:sz w:val="32"/>
          <w:szCs w:val="32"/>
        </w:rPr>
        <w:t>。具有根系发达、适应性广，叶产量高，耐割刈、耐寒性强等特性。</w:t>
      </w:r>
    </w:p>
    <w:p>
      <w:pPr>
        <w:widowControl/>
        <w:adjustRightInd w:val="0"/>
        <w:snapToGrid w:val="0"/>
        <w:spacing w:line="360" w:lineRule="auto"/>
        <w:jc w:val="left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主要用途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主要用于营建木本饲料经济林。</w:t>
      </w:r>
    </w:p>
    <w:p>
      <w:pPr>
        <w:widowControl/>
        <w:adjustRightInd w:val="0"/>
        <w:snapToGrid w:val="0"/>
        <w:spacing w:line="360" w:lineRule="auto"/>
        <w:jc w:val="left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栽培技术要点</w:t>
      </w:r>
    </w:p>
    <w:p>
      <w:pPr>
        <w:pStyle w:val="10"/>
        <w:adjustRightInd w:val="0"/>
        <w:snapToGrid w:val="0"/>
        <w:spacing w:before="0" w:beforeAutospacing="0" w:after="0" w:afterAutospacing="0" w:line="360" w:lineRule="auto"/>
        <w:ind w:firstLine="640" w:firstLineChars="200"/>
        <w:jc w:val="both"/>
        <w:rPr>
          <w:rFonts w:ascii="仿宋" w:hAnsi="仿宋" w:eastAsia="仿宋" w:cs="Times New Roman"/>
          <w:kern w:val="2"/>
          <w:sz w:val="32"/>
          <w:szCs w:val="32"/>
        </w:rPr>
      </w:pPr>
      <w:r>
        <w:rPr>
          <w:rFonts w:ascii="仿宋" w:hAnsi="仿宋" w:eastAsia="仿宋" w:cs="Times New Roman"/>
          <w:kern w:val="2"/>
          <w:sz w:val="32"/>
          <w:szCs w:val="32"/>
        </w:rPr>
        <w:t>春季造林为主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。</w:t>
      </w:r>
      <w:r>
        <w:rPr>
          <w:rFonts w:ascii="仿宋" w:hAnsi="仿宋" w:eastAsia="仿宋" w:cs="Times New Roman"/>
          <w:kern w:val="2"/>
          <w:sz w:val="32"/>
          <w:szCs w:val="32"/>
        </w:rPr>
        <w:t>一般选用1年生根系良好、无病虫害的剪杆苗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。</w:t>
      </w:r>
      <w:r>
        <w:rPr>
          <w:rFonts w:ascii="仿宋" w:hAnsi="仿宋" w:eastAsia="仿宋" w:cs="Times New Roman"/>
          <w:kern w:val="2"/>
          <w:sz w:val="32"/>
          <w:szCs w:val="32"/>
        </w:rPr>
        <w:t>选择地势平坦、土层深厚、灌溉条件较好的土地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栽植，</w:t>
      </w:r>
      <w:r>
        <w:rPr>
          <w:rFonts w:ascii="仿宋" w:hAnsi="仿宋" w:eastAsia="仿宋" w:cs="Times New Roman"/>
          <w:kern w:val="2"/>
          <w:sz w:val="32"/>
          <w:szCs w:val="32"/>
        </w:rPr>
        <w:t>株行距30 cm×50 cm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。栽植前</w:t>
      </w:r>
      <w:r>
        <w:rPr>
          <w:rFonts w:ascii="仿宋" w:hAnsi="仿宋" w:eastAsia="仿宋" w:cs="Times New Roman"/>
          <w:kern w:val="2"/>
          <w:sz w:val="32"/>
          <w:szCs w:val="32"/>
        </w:rPr>
        <w:t>施足底肥，栽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植</w:t>
      </w:r>
      <w:r>
        <w:rPr>
          <w:rFonts w:ascii="仿宋" w:hAnsi="仿宋" w:eastAsia="仿宋" w:cs="Times New Roman"/>
          <w:kern w:val="2"/>
          <w:sz w:val="32"/>
          <w:szCs w:val="32"/>
        </w:rPr>
        <w:t>后及时浇水。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造林后</w:t>
      </w:r>
      <w:r>
        <w:rPr>
          <w:rFonts w:ascii="仿宋" w:hAnsi="仿宋" w:eastAsia="仿宋" w:cs="Times New Roman"/>
          <w:kern w:val="2"/>
          <w:sz w:val="32"/>
          <w:szCs w:val="32"/>
        </w:rPr>
        <w:t>加强水肥管理，正常年份浇水5～7次，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可在生长季</w:t>
      </w:r>
      <w:r>
        <w:rPr>
          <w:rFonts w:ascii="仿宋" w:hAnsi="仿宋" w:eastAsia="仿宋" w:cs="Times New Roman"/>
          <w:kern w:val="2"/>
          <w:sz w:val="32"/>
          <w:szCs w:val="32"/>
        </w:rPr>
        <w:t>施复合肥20 kg/亩，早霜前刈割平茬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，</w:t>
      </w:r>
      <w:r>
        <w:rPr>
          <w:rFonts w:ascii="仿宋" w:hAnsi="仿宋" w:eastAsia="仿宋" w:cs="Times New Roman"/>
          <w:kern w:val="2"/>
          <w:sz w:val="32"/>
          <w:szCs w:val="32"/>
        </w:rPr>
        <w:t>确保苗木安全过冬。苗高80 cm以上可用割草机割刈收获，刈割后留茬５～８cm，并对桑茬覆土重新形成垅，每年刈割3～5次。</w:t>
      </w:r>
    </w:p>
    <w:p>
      <w:pPr>
        <w:widowControl/>
        <w:adjustRightInd w:val="0"/>
        <w:snapToGrid w:val="0"/>
        <w:spacing w:line="360" w:lineRule="auto"/>
        <w:jc w:val="left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适宜种植范围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b僝...." w:hAnsi="仿宋b僝...." w:eastAsia="仿宋b僝...."/>
          <w:color w:val="000000"/>
          <w:sz w:val="32"/>
          <w:szCs w:val="32"/>
        </w:rPr>
        <w:t>该品种适宜在内蒙古境内年平均降雨量≥250 mm、年平均气温≥6℃的地区栽植。</w:t>
      </w:r>
    </w:p>
    <w:p>
      <w:pPr>
        <w:adjustRightInd w:val="0"/>
        <w:snapToGrid w:val="0"/>
        <w:spacing w:line="360" w:lineRule="auto"/>
        <w:rPr>
          <w:rFonts w:ascii="仿宋b僝...." w:hAnsi="仿宋b僝...." w:eastAsia="仿宋b僝...."/>
          <w:color w:val="000000"/>
          <w:sz w:val="28"/>
        </w:rPr>
      </w:pPr>
    </w:p>
    <w:sectPr>
      <w:footerReference r:id="rId3" w:type="default"/>
      <w:pgSz w:w="11906" w:h="16838"/>
      <w:pgMar w:top="1701" w:right="1531" w:bottom="158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b僝....">
    <w:altName w:val="仿宋"/>
    <w:panose1 w:val="00000000000000000000"/>
    <w:charset w:val="86"/>
    <w:family w:val="roma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025" o:spid="_x0000_s1026" o:spt="1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5dblS0AAAAAUBAAAPAAAAAAAAAAEAIAAAACIAAABkcnMvZG93bnJldi54bWxQ&#10;SwECFAAUAAAACACHTuJAh8b5M8YBAACKAwAADgAAAAAAAAABACAAAAAf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8B3"/>
    <w:rsid w:val="000C25E3"/>
    <w:rsid w:val="00205979"/>
    <w:rsid w:val="00211310"/>
    <w:rsid w:val="00476DEC"/>
    <w:rsid w:val="00693BDA"/>
    <w:rsid w:val="00711B96"/>
    <w:rsid w:val="0083665D"/>
    <w:rsid w:val="008B1B9B"/>
    <w:rsid w:val="00BD35EA"/>
    <w:rsid w:val="00D208B3"/>
    <w:rsid w:val="00E13805"/>
    <w:rsid w:val="00E93F45"/>
    <w:rsid w:val="00EC4952"/>
    <w:rsid w:val="00F27F26"/>
    <w:rsid w:val="02547890"/>
    <w:rsid w:val="05A147C9"/>
    <w:rsid w:val="0D1E2723"/>
    <w:rsid w:val="120C27D3"/>
    <w:rsid w:val="13F22BA5"/>
    <w:rsid w:val="296424EC"/>
    <w:rsid w:val="29ED16F4"/>
    <w:rsid w:val="2B205199"/>
    <w:rsid w:val="3F220591"/>
    <w:rsid w:val="4DEF66B2"/>
    <w:rsid w:val="53A86555"/>
    <w:rsid w:val="6FBF4E6B"/>
    <w:rsid w:val="757053DF"/>
    <w:rsid w:val="7B03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" w:hAnsi="仿宋" w:eastAsia="仿宋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99"/>
    <w:pPr>
      <w:jc w:val="left"/>
    </w:pPr>
  </w:style>
  <w:style w:type="paragraph" w:styleId="3">
    <w:name w:val="Balloon Text"/>
    <w:basedOn w:val="1"/>
    <w:link w:val="11"/>
    <w:qFormat/>
    <w:uiPriority w:val="99"/>
    <w:rPr>
      <w:sz w:val="18"/>
      <w:szCs w:val="18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99"/>
    <w:pPr>
      <w:widowControl/>
      <w:suppressAutoHyphens w:val="0"/>
      <w:spacing w:before="100" w:beforeAutospacing="1" w:after="119"/>
      <w:ind w:firstLine="420"/>
    </w:pPr>
    <w:rPr>
      <w:rFonts w:ascii="宋体" w:hAnsi="宋体" w:cs="宋体"/>
      <w:kern w:val="0"/>
      <w:sz w:val="20"/>
      <w:szCs w:val="20"/>
    </w:rPr>
  </w:style>
  <w:style w:type="character" w:styleId="9">
    <w:name w:val="Hyperlink"/>
    <w:basedOn w:val="8"/>
    <w:qFormat/>
    <w:uiPriority w:val="99"/>
    <w:rPr>
      <w:color w:val="0000FF"/>
      <w:u w:val="single"/>
    </w:rPr>
  </w:style>
  <w:style w:type="paragraph" w:customStyle="1" w:styleId="10">
    <w:name w:val="p0"/>
    <w:basedOn w:val="1"/>
    <w:qFormat/>
    <w:uiPriority w:val="0"/>
    <w:pPr>
      <w:widowControl/>
      <w:suppressAutoHyphens w:val="0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1">
    <w:name w:val="批注框文本 字符"/>
    <w:basedOn w:val="8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2">
    <w:name w:val="Default"/>
    <w:qFormat/>
    <w:uiPriority w:val="99"/>
    <w:pPr>
      <w:widowControl w:val="0"/>
      <w:autoSpaceDE w:val="0"/>
      <w:autoSpaceDN w:val="0"/>
      <w:adjustRightInd w:val="0"/>
    </w:pPr>
    <w:rPr>
      <w:rFonts w:hint="eastAsia" w:ascii="仿宋" w:hAnsi="仿宋" w:eastAsia="仿宋" w:cs="Times New Roman"/>
      <w:color w:val="000000"/>
      <w:sz w:val="24"/>
      <w:lang w:val="en-US" w:eastAsia="zh-CN" w:bidi="ar-SA"/>
    </w:rPr>
  </w:style>
  <w:style w:type="paragraph" w:customStyle="1" w:styleId="13">
    <w:name w:val="Table Paragraph"/>
    <w:basedOn w:val="1"/>
    <w:qFormat/>
    <w:uiPriority w:val="1"/>
    <w:pPr>
      <w:spacing w:line="219" w:lineRule="exact"/>
      <w:ind w:left="147"/>
      <w:jc w:val="center"/>
    </w:pPr>
    <w:rPr>
      <w:rFonts w:ascii="宋体" w:hAnsi="宋体" w:cs="宋体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30E8DF-7CE1-4162-91C2-302C10C1C89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903</Words>
  <Characters>5150</Characters>
  <Lines>42</Lines>
  <Paragraphs>12</Paragraphs>
  <TotalTime>59</TotalTime>
  <ScaleCrop>false</ScaleCrop>
  <LinksUpToDate>false</LinksUpToDate>
  <CharactersWithSpaces>6041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2018-12-20T07:56:00Z</dcterms:created>
  <dc:creator>lenovo</dc:creator>
  <cp:lastModifiedBy>lenovo</cp:lastModifiedBy>
  <cp:lastPrinted>2019-03-01T01:08:00Z</cp:lastPrinted>
  <dcterms:modified xsi:type="dcterms:W3CDTF">2021-03-09T02:04:38Z</dcterms:modified>
  <cp:revision>180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