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510"/>
        <w:jc w:val="center"/>
        <w:rPr>
          <w:rFonts w:ascii="仿宋" w:hAnsi="仿宋" w:eastAsia="仿宋" w:cs="Arial"/>
          <w:b/>
          <w:color w:val="000000"/>
          <w:kern w:val="0"/>
          <w:sz w:val="36"/>
          <w:szCs w:val="36"/>
        </w:rPr>
      </w:pPr>
    </w:p>
    <w:p>
      <w:pPr>
        <w:widowControl/>
        <w:spacing w:line="600" w:lineRule="exact"/>
        <w:ind w:firstLine="1325" w:firstLineChars="300"/>
        <w:jc w:val="left"/>
        <w:rPr>
          <w:rFonts w:ascii="黑体" w:hAnsi="黑体" w:eastAsia="黑体" w:cs="Arial"/>
          <w:b/>
          <w:color w:val="000000"/>
          <w:kern w:val="0"/>
          <w:sz w:val="44"/>
          <w:szCs w:val="44"/>
        </w:rPr>
      </w:pPr>
      <w:r>
        <w:rPr>
          <w:rFonts w:hint="eastAsia" w:ascii="黑体" w:hAnsi="黑体" w:eastAsia="黑体" w:cs="Arial"/>
          <w:b/>
          <w:color w:val="000000"/>
          <w:kern w:val="0"/>
          <w:sz w:val="44"/>
          <w:szCs w:val="44"/>
        </w:rPr>
        <w:t>内蒙古自治区草品种审定办法</w:t>
      </w:r>
    </w:p>
    <w:p>
      <w:pPr>
        <w:widowControl/>
        <w:spacing w:line="600" w:lineRule="exact"/>
        <w:rPr>
          <w:rFonts w:ascii="仿宋" w:hAnsi="仿宋" w:eastAsia="仿宋" w:cs="Arial"/>
          <w:b/>
          <w:color w:val="000000"/>
          <w:kern w:val="0"/>
          <w:sz w:val="36"/>
          <w:szCs w:val="36"/>
        </w:rPr>
      </w:pPr>
    </w:p>
    <w:p>
      <w:pPr>
        <w:pStyle w:val="2"/>
        <w:jc w:val="center"/>
        <w:rPr>
          <w:rFonts w:hint="eastAsia" w:ascii="黑体" w:hAnsi="黑体" w:eastAsia="黑体" w:cs="黑体"/>
          <w:b w:val="0"/>
          <w:bCs/>
          <w:smallCaps/>
          <w:color w:val="auto"/>
          <w:kern w:val="0"/>
          <w:sz w:val="32"/>
          <w:szCs w:val="32"/>
        </w:rPr>
      </w:pPr>
      <w:r>
        <w:rPr>
          <w:rFonts w:hint="eastAsia"/>
          <w:b w:val="0"/>
          <w:bCs/>
          <w:color w:val="auto"/>
          <w:lang w:val="en-US" w:eastAsia="zh-CN"/>
        </w:rPr>
        <w:t xml:space="preserve">第一章 </w:t>
      </w:r>
      <w:r>
        <w:rPr>
          <w:rFonts w:hint="eastAsia"/>
          <w:b w:val="0"/>
          <w:bCs/>
          <w:color w:val="auto"/>
        </w:rPr>
        <w:t>总则</w:t>
      </w:r>
    </w:p>
    <w:p>
      <w:pPr>
        <w:widowControl/>
        <w:spacing w:line="600" w:lineRule="exact"/>
        <w:ind w:firstLine="643" w:firstLineChars="200"/>
        <w:jc w:val="left"/>
        <w:rPr>
          <w:rFonts w:ascii="仿宋" w:hAnsi="仿宋" w:eastAsia="仿宋" w:cs="Arial"/>
          <w:color w:val="000000"/>
          <w:kern w:val="0"/>
          <w:sz w:val="32"/>
          <w:szCs w:val="32"/>
        </w:rPr>
      </w:pPr>
      <w:bookmarkStart w:id="0" w:name="1"/>
      <w:r>
        <w:rPr>
          <w:rFonts w:hint="eastAsia" w:ascii="仿宋" w:hAnsi="仿宋" w:eastAsia="仿宋" w:cs="Arial"/>
          <w:b/>
          <w:bCs/>
          <w:smallCaps/>
          <w:color w:val="000000"/>
          <w:kern w:val="0"/>
          <w:sz w:val="32"/>
          <w:szCs w:val="32"/>
        </w:rPr>
        <w:t>第一条</w:t>
      </w:r>
      <w:bookmarkEnd w:id="0"/>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为规范</w:t>
      </w:r>
      <w:r>
        <w:rPr>
          <w:rFonts w:hint="eastAsia" w:ascii="仿宋" w:hAnsi="仿宋" w:eastAsia="仿宋" w:cs="Arial"/>
          <w:color w:val="000000"/>
          <w:kern w:val="0"/>
          <w:sz w:val="32"/>
          <w:szCs w:val="32"/>
          <w:lang w:val="en-US" w:eastAsia="zh-CN"/>
        </w:rPr>
        <w:t>开展</w:t>
      </w:r>
      <w:r>
        <w:rPr>
          <w:rFonts w:hint="eastAsia" w:ascii="仿宋" w:hAnsi="仿宋" w:eastAsia="仿宋" w:cs="Arial"/>
          <w:color w:val="000000"/>
          <w:kern w:val="0"/>
          <w:sz w:val="32"/>
          <w:szCs w:val="32"/>
        </w:rPr>
        <w:t>草品种审定</w:t>
      </w:r>
      <w:r>
        <w:rPr>
          <w:rFonts w:hint="eastAsia" w:ascii="仿宋" w:hAnsi="仿宋" w:eastAsia="仿宋" w:cs="Arial"/>
          <w:color w:val="000000"/>
          <w:kern w:val="0"/>
          <w:sz w:val="32"/>
          <w:szCs w:val="32"/>
          <w:lang w:val="en-US" w:eastAsia="zh-CN"/>
        </w:rPr>
        <w:t>工作</w:t>
      </w:r>
      <w:r>
        <w:rPr>
          <w:rFonts w:hint="eastAsia" w:ascii="仿宋" w:hAnsi="仿宋" w:eastAsia="仿宋" w:cs="Arial"/>
          <w:color w:val="000000"/>
          <w:kern w:val="0"/>
          <w:sz w:val="32"/>
          <w:szCs w:val="32"/>
        </w:rPr>
        <w:t>，依据《中华人民共和国草原法》《中华人民共和国种子法》以及《草品种审定技术规程（GB/T 30395-2013）》，结合自治区实际</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制定</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内蒙古自治区草品种审定办法</w:t>
      </w:r>
      <w:r>
        <w:rPr>
          <w:rFonts w:hint="eastAsia" w:ascii="仿宋" w:hAnsi="仿宋" w:eastAsia="仿宋" w:cs="Arial"/>
          <w:color w:val="000000"/>
          <w:kern w:val="0"/>
          <w:sz w:val="32"/>
          <w:szCs w:val="32"/>
          <w:lang w:eastAsia="zh-CN"/>
        </w:rPr>
        <w:t>》</w:t>
      </w:r>
      <w:r>
        <w:rPr>
          <w:rFonts w:hint="eastAsia" w:ascii="仿宋_GB2312" w:hAnsi="仿宋_GB2312" w:eastAsia="仿宋_GB2312" w:cs="仿宋_GB2312"/>
          <w:sz w:val="32"/>
          <w:szCs w:val="32"/>
        </w:rPr>
        <w:t>（以下简称办法）</w:t>
      </w:r>
      <w:r>
        <w:rPr>
          <w:rFonts w:hint="eastAsia" w:ascii="仿宋" w:hAnsi="仿宋" w:eastAsia="仿宋" w:cs="Arial"/>
          <w:color w:val="000000"/>
          <w:kern w:val="0"/>
          <w:sz w:val="32"/>
          <w:szCs w:val="32"/>
        </w:rPr>
        <w:t>。</w:t>
      </w:r>
    </w:p>
    <w:p>
      <w:pPr>
        <w:widowControl/>
        <w:spacing w:line="600" w:lineRule="exact"/>
        <w:ind w:firstLine="643" w:firstLineChars="200"/>
        <w:jc w:val="left"/>
        <w:rPr>
          <w:rFonts w:ascii="仿宋" w:hAnsi="仿宋" w:eastAsia="仿宋" w:cs="Arial"/>
          <w:kern w:val="0"/>
          <w:sz w:val="32"/>
          <w:szCs w:val="32"/>
        </w:rPr>
      </w:pPr>
      <w:bookmarkStart w:id="1" w:name="2"/>
      <w:r>
        <w:rPr>
          <w:rFonts w:hint="eastAsia" w:ascii="仿宋" w:hAnsi="仿宋" w:eastAsia="仿宋" w:cs="Arial"/>
          <w:b/>
          <w:bCs/>
          <w:smallCaps/>
          <w:kern w:val="0"/>
          <w:sz w:val="32"/>
          <w:szCs w:val="32"/>
        </w:rPr>
        <w:t>第二条</w:t>
      </w:r>
      <w:bookmarkEnd w:id="1"/>
      <w:r>
        <w:rPr>
          <w:rFonts w:hint="eastAsia" w:ascii="仿宋" w:hAnsi="仿宋" w:eastAsia="仿宋" w:cs="Arial"/>
          <w:b/>
          <w:bCs/>
          <w:smallCaps/>
          <w:kern w:val="0"/>
          <w:sz w:val="32"/>
          <w:szCs w:val="32"/>
          <w:lang w:val="en-US" w:eastAsia="zh-CN"/>
        </w:rPr>
        <w:t xml:space="preserve">  </w:t>
      </w:r>
      <w:r>
        <w:rPr>
          <w:rFonts w:hint="eastAsia" w:ascii="仿宋" w:hAnsi="仿宋" w:eastAsia="仿宋" w:cs="Arial"/>
          <w:kern w:val="0"/>
          <w:sz w:val="32"/>
          <w:szCs w:val="32"/>
        </w:rPr>
        <w:t>凡在内蒙古自治区境内从事草品种审定以及</w:t>
      </w:r>
      <w:r>
        <w:rPr>
          <w:rFonts w:hint="eastAsia" w:ascii="仿宋" w:hAnsi="仿宋" w:eastAsia="仿宋"/>
          <w:sz w:val="32"/>
          <w:szCs w:val="32"/>
        </w:rPr>
        <w:t>科研、育种、区域试验、推广</w:t>
      </w:r>
      <w:r>
        <w:rPr>
          <w:rFonts w:hint="eastAsia" w:ascii="仿宋" w:hAnsi="仿宋" w:eastAsia="仿宋" w:cs="Arial"/>
          <w:kern w:val="0"/>
          <w:sz w:val="32"/>
          <w:szCs w:val="32"/>
        </w:rPr>
        <w:t>等活动，适用本办法。</w:t>
      </w:r>
    </w:p>
    <w:p>
      <w:pPr>
        <w:widowControl/>
        <w:numPr>
          <w:ilvl w:val="-1"/>
          <w:numId w:val="0"/>
        </w:numPr>
        <w:spacing w:line="240" w:lineRule="auto"/>
        <w:ind w:firstLine="643" w:firstLineChars="200"/>
        <w:jc w:val="left"/>
        <w:rPr>
          <w:rFonts w:hint="eastAsia" w:ascii="仿宋" w:hAnsi="仿宋" w:eastAsia="仿宋" w:cs="Arial"/>
          <w:kern w:val="0"/>
          <w:sz w:val="32"/>
          <w:szCs w:val="32"/>
        </w:rPr>
      </w:pPr>
      <w:bookmarkStart w:id="2" w:name="3"/>
      <w:r>
        <w:rPr>
          <w:rFonts w:hint="eastAsia" w:ascii="仿宋" w:hAnsi="仿宋" w:eastAsia="仿宋" w:cs="Arial"/>
          <w:b/>
          <w:bCs/>
          <w:smallCaps/>
          <w:kern w:val="0"/>
          <w:sz w:val="32"/>
          <w:szCs w:val="32"/>
          <w:lang w:val="en-US" w:eastAsia="zh-CN"/>
        </w:rPr>
        <w:t xml:space="preserve">第三条  </w:t>
      </w:r>
      <w:bookmarkEnd w:id="2"/>
      <w:r>
        <w:rPr>
          <w:rFonts w:hint="eastAsia" w:ascii="仿宋" w:hAnsi="仿宋" w:eastAsia="仿宋" w:cs="Arial"/>
          <w:kern w:val="0"/>
          <w:sz w:val="32"/>
          <w:szCs w:val="32"/>
        </w:rPr>
        <w:t>本办法所称草品种是指用于生态建设、绿化美化、草业生产等用途，并经人工选择培育的</w:t>
      </w:r>
      <w:r>
        <w:rPr>
          <w:rFonts w:hint="eastAsia" w:ascii="仿宋_GB2312" w:hAnsi="仿宋_GB2312" w:eastAsia="仿宋_GB2312" w:cs="仿宋_GB2312"/>
          <w:sz w:val="32"/>
          <w:szCs w:val="32"/>
        </w:rPr>
        <w:t>具有遗传稳定、群落一致和主要性状特异性明显的</w:t>
      </w:r>
      <w:r>
        <w:rPr>
          <w:rFonts w:hint="eastAsia" w:ascii="仿宋" w:hAnsi="仿宋" w:eastAsia="仿宋" w:cs="Arial"/>
          <w:kern w:val="0"/>
          <w:sz w:val="32"/>
          <w:szCs w:val="32"/>
        </w:rPr>
        <w:t>草本、灌木或半灌木植物。</w:t>
      </w:r>
    </w:p>
    <w:p>
      <w:pPr>
        <w:widowControl/>
        <w:numPr>
          <w:ilvl w:val="0"/>
          <w:numId w:val="0"/>
        </w:numPr>
        <w:spacing w:line="600" w:lineRule="exact"/>
        <w:ind w:firstLine="643" w:firstLineChars="200"/>
        <w:jc w:val="left"/>
        <w:rPr>
          <w:rFonts w:ascii="仿宋" w:hAnsi="仿宋" w:eastAsia="仿宋"/>
          <w:sz w:val="32"/>
          <w:szCs w:val="32"/>
        </w:rPr>
      </w:pPr>
      <w:r>
        <w:rPr>
          <w:rFonts w:hint="eastAsia" w:ascii="仿宋" w:hAnsi="仿宋" w:eastAsia="仿宋" w:cs="Arial"/>
          <w:b/>
          <w:bCs/>
          <w:kern w:val="0"/>
          <w:sz w:val="32"/>
          <w:szCs w:val="32"/>
          <w:lang w:val="en-US" w:eastAsia="zh-CN"/>
        </w:rPr>
        <w:t>第四条</w:t>
      </w: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本办法</w:t>
      </w:r>
      <w:r>
        <w:rPr>
          <w:rFonts w:hint="eastAsia" w:ascii="仿宋" w:hAnsi="仿宋" w:eastAsia="仿宋" w:cs="Arial"/>
          <w:kern w:val="0"/>
          <w:sz w:val="32"/>
          <w:szCs w:val="32"/>
          <w:lang w:val="en-US" w:eastAsia="zh-CN"/>
        </w:rPr>
        <w:t>审定的</w:t>
      </w:r>
      <w:r>
        <w:rPr>
          <w:rFonts w:hint="eastAsia" w:ascii="仿宋" w:hAnsi="仿宋" w:eastAsia="仿宋"/>
          <w:sz w:val="32"/>
          <w:szCs w:val="32"/>
        </w:rPr>
        <w:t>草品种类型包括育成品种、引进品种、地方品种及野生</w:t>
      </w:r>
      <w:r>
        <w:rPr>
          <w:rFonts w:hint="eastAsia" w:ascii="仿宋" w:hAnsi="仿宋" w:eastAsia="仿宋"/>
          <w:sz w:val="32"/>
          <w:szCs w:val="32"/>
          <w:lang w:val="en-US" w:eastAsia="zh-CN"/>
        </w:rPr>
        <w:t>驯化</w:t>
      </w:r>
      <w:r>
        <w:rPr>
          <w:rFonts w:hint="eastAsia" w:ascii="仿宋" w:hAnsi="仿宋" w:eastAsia="仿宋"/>
          <w:sz w:val="32"/>
          <w:szCs w:val="32"/>
        </w:rPr>
        <w:t>品种。</w:t>
      </w:r>
    </w:p>
    <w:p>
      <w:pPr>
        <w:pStyle w:val="2"/>
        <w:jc w:val="center"/>
        <w:rPr>
          <w:rFonts w:hint="eastAsia" w:ascii="黑体" w:hAnsi="黑体" w:eastAsia="黑体" w:cs="黑体"/>
          <w:b w:val="0"/>
          <w:bCs w:val="0"/>
          <w:smallCaps/>
          <w:color w:val="000000"/>
          <w:kern w:val="0"/>
          <w:sz w:val="32"/>
          <w:szCs w:val="32"/>
        </w:rPr>
      </w:pPr>
      <w:r>
        <w:rPr>
          <w:rFonts w:hint="eastAsia" w:ascii="Arial" w:hAnsi="Arial" w:eastAsia="黑体" w:cs="Times New Roman"/>
          <w:b w:val="0"/>
          <w:bCs/>
          <w:smallCaps w:val="0"/>
          <w:color w:val="auto"/>
          <w:kern w:val="2"/>
          <w:sz w:val="32"/>
          <w:szCs w:val="24"/>
          <w:lang w:val="en-US" w:eastAsia="zh-CN"/>
        </w:rPr>
        <w:t xml:space="preserve"> </w:t>
      </w:r>
      <w:r>
        <w:rPr>
          <w:rFonts w:hint="eastAsia" w:cs="Times New Roman"/>
          <w:b w:val="0"/>
          <w:bCs/>
          <w:smallCaps w:val="0"/>
          <w:color w:val="auto"/>
          <w:kern w:val="2"/>
          <w:sz w:val="32"/>
          <w:szCs w:val="24"/>
          <w:lang w:val="en-US" w:eastAsia="zh-CN"/>
        </w:rPr>
        <w:t xml:space="preserve">第二章  </w:t>
      </w:r>
      <w:r>
        <w:rPr>
          <w:rFonts w:hint="eastAsia" w:ascii="Arial" w:hAnsi="Arial" w:eastAsia="黑体" w:cs="Times New Roman"/>
          <w:b w:val="0"/>
          <w:bCs/>
          <w:smallCaps w:val="0"/>
          <w:color w:val="auto"/>
          <w:kern w:val="2"/>
          <w:sz w:val="32"/>
          <w:szCs w:val="24"/>
        </w:rPr>
        <w:t>草品种审定委员会</w:t>
      </w:r>
    </w:p>
    <w:p>
      <w:pPr>
        <w:widowControl/>
        <w:spacing w:line="600" w:lineRule="exact"/>
        <w:ind w:firstLine="610" w:firstLineChars="190"/>
        <w:jc w:val="left"/>
        <w:rPr>
          <w:rFonts w:ascii="仿宋" w:hAnsi="仿宋" w:eastAsia="仿宋" w:cs="Arial"/>
          <w:color w:val="000000"/>
          <w:kern w:val="0"/>
          <w:sz w:val="32"/>
          <w:szCs w:val="32"/>
        </w:rPr>
      </w:pPr>
      <w:bookmarkStart w:id="3" w:name="4"/>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五</w:t>
      </w:r>
      <w:r>
        <w:rPr>
          <w:rFonts w:hint="eastAsia" w:ascii="仿宋" w:hAnsi="仿宋" w:eastAsia="仿宋" w:cs="Arial"/>
          <w:b/>
          <w:bCs/>
          <w:smallCaps/>
          <w:color w:val="000000"/>
          <w:kern w:val="0"/>
          <w:sz w:val="32"/>
          <w:szCs w:val="32"/>
        </w:rPr>
        <w:t>条</w:t>
      </w:r>
      <w:bookmarkEnd w:id="3"/>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内蒙古自治区林业和草原局设立内蒙古自治区草品种审定委员会</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以下简称委员会</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，承担自治区草品种审（认）定</w:t>
      </w:r>
      <w:r>
        <w:rPr>
          <w:rFonts w:hint="eastAsia" w:ascii="仿宋" w:hAnsi="仿宋" w:eastAsia="仿宋" w:cs="Arial"/>
          <w:color w:val="000000"/>
          <w:kern w:val="0"/>
          <w:sz w:val="32"/>
          <w:szCs w:val="32"/>
          <w:lang w:val="en-US" w:eastAsia="zh-CN"/>
        </w:rPr>
        <w:t>及相关工作</w:t>
      </w:r>
      <w:r>
        <w:rPr>
          <w:rFonts w:hint="eastAsia" w:ascii="仿宋" w:hAnsi="仿宋" w:eastAsia="仿宋" w:cs="Arial"/>
          <w:color w:val="000000"/>
          <w:kern w:val="0"/>
          <w:sz w:val="32"/>
          <w:szCs w:val="32"/>
        </w:rPr>
        <w:t>。</w:t>
      </w:r>
      <w:bookmarkStart w:id="4" w:name="5"/>
      <w:r>
        <w:rPr>
          <w:rFonts w:hint="eastAsia" w:ascii="仿宋" w:hAnsi="仿宋" w:eastAsia="仿宋" w:cs="Arial"/>
          <w:color w:val="000000"/>
          <w:kern w:val="0"/>
          <w:sz w:val="32"/>
          <w:szCs w:val="32"/>
        </w:rPr>
        <w:t>在内蒙古自治区林业和草原种苗总站设立自治区草品种审定委员会办公室</w:t>
      </w:r>
      <w:r>
        <w:rPr>
          <w:rFonts w:hint="eastAsia" w:ascii="仿宋_GB2312" w:hAnsi="仿宋_GB2312" w:eastAsia="仿宋_GB2312" w:cs="仿宋_GB2312"/>
          <w:sz w:val="32"/>
          <w:szCs w:val="32"/>
        </w:rPr>
        <w:t>（以下简称办公室）</w:t>
      </w:r>
      <w:r>
        <w:rPr>
          <w:rFonts w:hint="eastAsia" w:ascii="仿宋" w:hAnsi="仿宋" w:eastAsia="仿宋" w:cs="Arial"/>
          <w:color w:val="000000"/>
          <w:kern w:val="0"/>
          <w:sz w:val="32"/>
          <w:szCs w:val="32"/>
        </w:rPr>
        <w:t>，负责自治区草品种审</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认</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定日常工作。</w:t>
      </w:r>
    </w:p>
    <w:p>
      <w:pPr>
        <w:widowControl/>
        <w:spacing w:line="600" w:lineRule="exact"/>
        <w:ind w:firstLine="610" w:firstLineChars="19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六</w:t>
      </w:r>
      <w:r>
        <w:rPr>
          <w:rFonts w:hint="eastAsia" w:ascii="仿宋" w:hAnsi="仿宋" w:eastAsia="仿宋" w:cs="Arial"/>
          <w:b/>
          <w:bCs/>
          <w:smallCaps/>
          <w:color w:val="000000"/>
          <w:kern w:val="0"/>
          <w:sz w:val="32"/>
          <w:szCs w:val="32"/>
        </w:rPr>
        <w:t>条</w:t>
      </w:r>
      <w:bookmarkEnd w:id="4"/>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委员会的主要任务</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开展全区</w:t>
      </w:r>
      <w:r>
        <w:rPr>
          <w:rFonts w:hint="eastAsia" w:ascii="仿宋" w:hAnsi="仿宋" w:eastAsia="仿宋" w:cs="Arial"/>
          <w:color w:val="000000"/>
          <w:kern w:val="0"/>
          <w:sz w:val="32"/>
          <w:szCs w:val="32"/>
        </w:rPr>
        <w:t>草品种的审（认）定</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草品种登记、编号、命名</w:t>
      </w:r>
      <w:r>
        <w:rPr>
          <w:rFonts w:hint="eastAsia" w:ascii="仿宋" w:hAnsi="仿宋" w:eastAsia="仿宋" w:cs="Arial"/>
          <w:color w:val="000000"/>
          <w:kern w:val="0"/>
          <w:sz w:val="32"/>
          <w:szCs w:val="32"/>
          <w:lang w:val="en-US" w:eastAsia="zh-CN"/>
        </w:rPr>
        <w:t>审核</w:t>
      </w:r>
      <w:r>
        <w:rPr>
          <w:rFonts w:hint="eastAsia" w:ascii="仿宋" w:hAnsi="仿宋" w:eastAsia="仿宋" w:cs="Arial"/>
          <w:color w:val="000000"/>
          <w:kern w:val="0"/>
          <w:sz w:val="32"/>
          <w:szCs w:val="32"/>
        </w:rPr>
        <w:t>，颁发草品种证书</w:t>
      </w:r>
      <w:r>
        <w:rPr>
          <w:rFonts w:hint="eastAsia" w:ascii="仿宋" w:hAnsi="仿宋" w:eastAsia="仿宋" w:cs="Arial"/>
          <w:color w:val="000000"/>
          <w:kern w:val="0"/>
          <w:sz w:val="32"/>
          <w:szCs w:val="32"/>
          <w:lang w:val="en-US" w:eastAsia="zh-CN"/>
        </w:rPr>
        <w:t>等工作</w:t>
      </w:r>
      <w:r>
        <w:rPr>
          <w:rFonts w:hint="eastAsia" w:ascii="仿宋" w:hAnsi="仿宋" w:eastAsia="仿宋" w:cs="Arial"/>
          <w:color w:val="000000"/>
          <w:kern w:val="0"/>
          <w:sz w:val="32"/>
          <w:szCs w:val="32"/>
        </w:rPr>
        <w:t>；</w:t>
      </w:r>
      <w:r>
        <w:rPr>
          <w:rFonts w:hint="eastAsia" w:ascii="仿宋" w:hAnsi="仿宋" w:eastAsia="仿宋"/>
          <w:sz w:val="32"/>
          <w:szCs w:val="32"/>
        </w:rPr>
        <w:t>组织和指导</w:t>
      </w:r>
      <w:r>
        <w:rPr>
          <w:rFonts w:hint="eastAsia" w:ascii="仿宋" w:hAnsi="仿宋" w:eastAsia="仿宋"/>
          <w:sz w:val="32"/>
          <w:szCs w:val="32"/>
          <w:lang w:val="en-US" w:eastAsia="zh-CN"/>
        </w:rPr>
        <w:t>全区</w:t>
      </w:r>
      <w:r>
        <w:rPr>
          <w:rFonts w:hint="eastAsia" w:ascii="仿宋" w:hAnsi="仿宋" w:eastAsia="仿宋"/>
          <w:sz w:val="32"/>
          <w:szCs w:val="32"/>
        </w:rPr>
        <w:t>草品种区域试验；对</w:t>
      </w:r>
      <w:r>
        <w:rPr>
          <w:rFonts w:hint="eastAsia" w:ascii="仿宋" w:hAnsi="仿宋" w:eastAsia="仿宋"/>
          <w:sz w:val="32"/>
          <w:szCs w:val="32"/>
          <w:lang w:val="en-US" w:eastAsia="zh-CN"/>
        </w:rPr>
        <w:t>全区</w:t>
      </w:r>
      <w:r>
        <w:rPr>
          <w:rFonts w:hint="eastAsia" w:ascii="仿宋" w:hAnsi="仿宋" w:eastAsia="仿宋"/>
          <w:sz w:val="32"/>
          <w:szCs w:val="32"/>
        </w:rPr>
        <w:t>草种质资源收集、评价、利用、保护等工作提出建议；参与</w:t>
      </w:r>
      <w:r>
        <w:rPr>
          <w:rFonts w:hint="eastAsia" w:ascii="仿宋" w:hAnsi="仿宋" w:eastAsia="仿宋"/>
          <w:sz w:val="32"/>
          <w:szCs w:val="32"/>
          <w:lang w:val="en-US" w:eastAsia="zh-CN"/>
        </w:rPr>
        <w:t>全区</w:t>
      </w:r>
      <w:r>
        <w:rPr>
          <w:rFonts w:hint="eastAsia" w:ascii="仿宋" w:hAnsi="仿宋" w:eastAsia="仿宋"/>
          <w:sz w:val="32"/>
          <w:szCs w:val="32"/>
        </w:rPr>
        <w:t>草种质资源创新利用的相关技术指导、培训及咨询工作</w:t>
      </w:r>
      <w:r>
        <w:rPr>
          <w:rFonts w:hint="eastAsia" w:ascii="仿宋" w:hAnsi="仿宋" w:eastAsia="仿宋"/>
          <w:sz w:val="32"/>
          <w:szCs w:val="32"/>
          <w:lang w:eastAsia="zh-CN"/>
        </w:rPr>
        <w:t>；</w:t>
      </w:r>
      <w:r>
        <w:rPr>
          <w:rFonts w:hint="eastAsia" w:ascii="仿宋" w:hAnsi="仿宋" w:eastAsia="仿宋" w:cs="Arial"/>
          <w:color w:val="000000"/>
          <w:kern w:val="0"/>
          <w:sz w:val="32"/>
          <w:szCs w:val="32"/>
        </w:rPr>
        <w:t>对</w:t>
      </w:r>
      <w:r>
        <w:rPr>
          <w:rFonts w:hint="eastAsia" w:ascii="仿宋" w:hAnsi="仿宋" w:eastAsia="仿宋" w:cs="Arial"/>
          <w:color w:val="000000"/>
          <w:kern w:val="0"/>
          <w:sz w:val="32"/>
          <w:szCs w:val="32"/>
          <w:lang w:val="en-US" w:eastAsia="zh-CN"/>
        </w:rPr>
        <w:t>全区</w:t>
      </w:r>
      <w:r>
        <w:rPr>
          <w:rFonts w:hint="eastAsia" w:ascii="仿宋" w:hAnsi="仿宋" w:eastAsia="仿宋" w:cs="Arial"/>
          <w:color w:val="000000"/>
          <w:kern w:val="0"/>
          <w:sz w:val="32"/>
          <w:szCs w:val="32"/>
        </w:rPr>
        <w:t>草品种选育和良种繁育、示范、推广工作提出建议。</w:t>
      </w:r>
    </w:p>
    <w:p>
      <w:pPr>
        <w:widowControl/>
        <w:spacing w:line="600" w:lineRule="exact"/>
        <w:ind w:firstLine="643" w:firstLineChars="200"/>
        <w:jc w:val="left"/>
        <w:rPr>
          <w:rFonts w:ascii="仿宋" w:hAnsi="仿宋" w:eastAsia="仿宋" w:cs="Arial"/>
          <w:color w:val="000000"/>
          <w:kern w:val="0"/>
          <w:sz w:val="32"/>
          <w:szCs w:val="32"/>
        </w:rPr>
      </w:pPr>
      <w:bookmarkStart w:id="5" w:name="6"/>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七</w:t>
      </w:r>
      <w:r>
        <w:rPr>
          <w:rFonts w:hint="eastAsia" w:ascii="仿宋" w:hAnsi="仿宋" w:eastAsia="仿宋" w:cs="Arial"/>
          <w:b/>
          <w:bCs/>
          <w:smallCaps/>
          <w:color w:val="000000"/>
          <w:kern w:val="0"/>
          <w:sz w:val="32"/>
          <w:szCs w:val="32"/>
        </w:rPr>
        <w:t>条</w:t>
      </w:r>
      <w:bookmarkEnd w:id="5"/>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委员会委员由科研、教学、生产、管理等方面人员组成。每届任期5年，委员采取聘任制，可以连任。</w:t>
      </w:r>
    </w:p>
    <w:p>
      <w:pPr>
        <w:widowControl/>
        <w:spacing w:line="600" w:lineRule="exact"/>
        <w:ind w:firstLine="643" w:firstLineChars="200"/>
        <w:jc w:val="left"/>
        <w:rPr>
          <w:rFonts w:ascii="仿宋" w:hAnsi="仿宋" w:eastAsia="仿宋" w:cs="Arial"/>
          <w:color w:val="000000"/>
          <w:kern w:val="0"/>
          <w:sz w:val="32"/>
          <w:szCs w:val="32"/>
        </w:rPr>
      </w:pPr>
      <w:bookmarkStart w:id="6" w:name="7"/>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八</w:t>
      </w:r>
      <w:r>
        <w:rPr>
          <w:rFonts w:hint="eastAsia" w:ascii="仿宋" w:hAnsi="仿宋" w:eastAsia="仿宋" w:cs="Arial"/>
          <w:b/>
          <w:bCs/>
          <w:smallCaps/>
          <w:color w:val="000000"/>
          <w:kern w:val="0"/>
          <w:sz w:val="32"/>
          <w:szCs w:val="32"/>
        </w:rPr>
        <w:t>条</w:t>
      </w:r>
      <w:bookmarkEnd w:id="6"/>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如有特种草类审定需求，可聘请临时委员，报请委员会批准后聘任。临时委员的比例不得超过</w:t>
      </w:r>
      <w:r>
        <w:rPr>
          <w:rFonts w:hint="eastAsia" w:ascii="仿宋" w:hAnsi="仿宋" w:eastAsia="仿宋" w:cs="Arial"/>
          <w:color w:val="000000"/>
          <w:kern w:val="0"/>
          <w:sz w:val="32"/>
          <w:szCs w:val="32"/>
          <w:highlight w:val="none"/>
        </w:rPr>
        <w:t>专业委员会委员</w:t>
      </w:r>
      <w:r>
        <w:rPr>
          <w:rFonts w:hint="eastAsia" w:ascii="仿宋" w:hAnsi="仿宋" w:eastAsia="仿宋" w:cs="Arial"/>
          <w:color w:val="000000"/>
          <w:kern w:val="0"/>
          <w:sz w:val="32"/>
          <w:szCs w:val="32"/>
        </w:rPr>
        <w:t>总数的30%。</w:t>
      </w:r>
    </w:p>
    <w:p>
      <w:pPr>
        <w:widowControl/>
        <w:spacing w:line="600" w:lineRule="exact"/>
        <w:ind w:firstLine="630" w:firstLineChars="196"/>
        <w:jc w:val="left"/>
        <w:rPr>
          <w:rFonts w:hint="eastAsia" w:ascii="仿宋" w:hAnsi="仿宋" w:eastAsia="仿宋" w:cs="Arial"/>
          <w:b/>
          <w:bCs/>
          <w:smallCaps/>
          <w:color w:val="000000"/>
          <w:kern w:val="0"/>
          <w:sz w:val="32"/>
          <w:szCs w:val="32"/>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九</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委员会的具体组成、委员的权利和义务等由</w:t>
      </w:r>
      <w:r>
        <w:rPr>
          <w:rFonts w:hint="eastAsia" w:ascii="仿宋" w:hAnsi="仿宋" w:eastAsia="仿宋" w:cs="Arial"/>
          <w:color w:val="000000"/>
          <w:kern w:val="0"/>
          <w:sz w:val="32"/>
          <w:szCs w:val="32"/>
          <w:lang w:val="en-US" w:eastAsia="zh-CN"/>
        </w:rPr>
        <w:t>内蒙古</w:t>
      </w:r>
      <w:r>
        <w:rPr>
          <w:rFonts w:hint="eastAsia" w:ascii="仿宋" w:hAnsi="仿宋" w:eastAsia="仿宋" w:cs="Arial"/>
          <w:color w:val="000000"/>
          <w:kern w:val="0"/>
          <w:sz w:val="32"/>
          <w:szCs w:val="32"/>
        </w:rPr>
        <w:t>自治区草品种审定委员会章程规定。</w:t>
      </w:r>
    </w:p>
    <w:p>
      <w:pPr>
        <w:pStyle w:val="2"/>
        <w:jc w:val="center"/>
        <w:rPr>
          <w:rFonts w:hint="eastAsia" w:ascii="Arial" w:hAnsi="Arial" w:eastAsia="黑体" w:cs="Times New Roman"/>
          <w:b w:val="0"/>
          <w:bCs/>
          <w:smallCaps w:val="0"/>
          <w:color w:val="auto"/>
          <w:kern w:val="2"/>
          <w:sz w:val="32"/>
          <w:szCs w:val="24"/>
        </w:rPr>
      </w:pPr>
      <w:r>
        <w:rPr>
          <w:rFonts w:hint="eastAsia" w:ascii="Arial" w:hAnsi="Arial" w:eastAsia="黑体" w:cs="Times New Roman"/>
          <w:b w:val="0"/>
          <w:bCs/>
          <w:smallCaps w:val="0"/>
          <w:color w:val="auto"/>
          <w:kern w:val="2"/>
          <w:sz w:val="32"/>
          <w:szCs w:val="24"/>
        </w:rPr>
        <w:t>第</w:t>
      </w:r>
      <w:r>
        <w:rPr>
          <w:rFonts w:hint="eastAsia" w:ascii="Arial" w:hAnsi="Arial" w:eastAsia="黑体" w:cs="Times New Roman"/>
          <w:b w:val="0"/>
          <w:bCs/>
          <w:smallCaps w:val="0"/>
          <w:color w:val="auto"/>
          <w:kern w:val="2"/>
          <w:sz w:val="32"/>
          <w:szCs w:val="24"/>
          <w:lang w:val="en-US" w:eastAsia="zh-CN"/>
        </w:rPr>
        <w:t>三</w:t>
      </w:r>
      <w:r>
        <w:rPr>
          <w:rFonts w:hint="eastAsia" w:ascii="Arial" w:hAnsi="Arial" w:eastAsia="黑体" w:cs="Times New Roman"/>
          <w:b w:val="0"/>
          <w:bCs/>
          <w:smallCaps w:val="0"/>
          <w:color w:val="auto"/>
          <w:kern w:val="2"/>
          <w:sz w:val="32"/>
          <w:szCs w:val="24"/>
        </w:rPr>
        <w:t>章  审定条件</w:t>
      </w:r>
      <w:r>
        <w:rPr>
          <w:rFonts w:hint="eastAsia" w:ascii="Arial" w:hAnsi="Arial" w:eastAsia="黑体" w:cs="Times New Roman"/>
          <w:b w:val="0"/>
          <w:bCs/>
          <w:smallCaps w:val="0"/>
          <w:color w:val="auto"/>
          <w:kern w:val="2"/>
          <w:sz w:val="32"/>
          <w:szCs w:val="24"/>
          <w:lang w:val="en-US" w:eastAsia="zh-CN"/>
        </w:rPr>
        <w:t>与内容</w:t>
      </w:r>
    </w:p>
    <w:p>
      <w:pPr>
        <w:widowControl/>
        <w:spacing w:line="600" w:lineRule="exact"/>
        <w:ind w:firstLine="643" w:firstLineChars="200"/>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第十条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申请人可以对符合下列条件的草品种，向委员会提出审定申请。</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育成品种</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育成品种须具备性状特异性、稳定性和一致性即与同类品种在某些性状上有明显区别、遗传性状相对稳定、群落的形态特征和生物学特性相对一致，并与相同或相近的植物属或种中已知品种的名称相区别。</w:t>
      </w:r>
    </w:p>
    <w:p>
      <w:pPr>
        <w:ind w:firstLine="640" w:firstLineChars="200"/>
        <w:rPr>
          <w:rFonts w:ascii="仿宋" w:hAnsi="仿宋" w:eastAsia="仿宋"/>
          <w:sz w:val="32"/>
          <w:szCs w:val="32"/>
        </w:rPr>
      </w:pPr>
      <w:r>
        <w:rPr>
          <w:rFonts w:hint="eastAsia" w:ascii="仿宋" w:hAnsi="仿宋" w:eastAsia="仿宋"/>
          <w:sz w:val="32"/>
          <w:szCs w:val="32"/>
        </w:rPr>
        <w:t>2.生产类品种的产量、品质、抗逆性、成熟期等一项或多项指标显著优于对照品种。</w:t>
      </w:r>
    </w:p>
    <w:p>
      <w:pPr>
        <w:ind w:firstLine="640" w:firstLineChars="200"/>
        <w:rPr>
          <w:rFonts w:ascii="仿宋" w:hAnsi="仿宋" w:eastAsia="仿宋"/>
          <w:sz w:val="32"/>
          <w:szCs w:val="32"/>
        </w:rPr>
      </w:pPr>
      <w:r>
        <w:rPr>
          <w:rFonts w:hint="eastAsia" w:ascii="仿宋" w:hAnsi="仿宋" w:eastAsia="仿宋"/>
          <w:sz w:val="32"/>
          <w:szCs w:val="32"/>
        </w:rPr>
        <w:t>3.育种者有可满足30亩播种量的原种种子，并有原种种子田至少1亩。</w:t>
      </w:r>
    </w:p>
    <w:p>
      <w:pPr>
        <w:ind w:firstLine="640" w:firstLineChars="200"/>
        <w:rPr>
          <w:rFonts w:ascii="仿宋" w:hAnsi="仿宋" w:eastAsia="仿宋"/>
          <w:sz w:val="32"/>
          <w:szCs w:val="32"/>
          <w:u w:val="none"/>
        </w:rPr>
      </w:pPr>
      <w:r>
        <w:rPr>
          <w:rFonts w:hint="eastAsia" w:ascii="仿宋" w:hAnsi="仿宋" w:eastAsia="仿宋"/>
          <w:sz w:val="32"/>
          <w:szCs w:val="32"/>
        </w:rPr>
        <w:t>4.</w:t>
      </w:r>
      <w:r>
        <w:rPr>
          <w:rFonts w:hint="eastAsia" w:ascii="仿宋" w:hAnsi="仿宋" w:eastAsia="仿宋"/>
          <w:sz w:val="32"/>
          <w:szCs w:val="32"/>
          <w:u w:val="none"/>
        </w:rPr>
        <w:t>需提交品种选育报告、品种比较试验报告、区域试验报告和生产试验报告；提交申报品种的彩色照片和种子样品等材料。</w:t>
      </w:r>
    </w:p>
    <w:p>
      <w:pPr>
        <w:ind w:firstLine="640" w:firstLineChars="200"/>
        <w:rPr>
          <w:rFonts w:hint="eastAsia" w:ascii="仿宋" w:hAnsi="仿宋" w:eastAsia="仿宋"/>
          <w:sz w:val="32"/>
          <w:szCs w:val="32"/>
        </w:rPr>
      </w:pPr>
      <w:r>
        <w:rPr>
          <w:rFonts w:hint="eastAsia" w:ascii="仿宋" w:hAnsi="仿宋" w:eastAsia="仿宋"/>
          <w:sz w:val="32"/>
          <w:szCs w:val="32"/>
        </w:rPr>
        <w:t>（二）引进品种</w:t>
      </w:r>
    </w:p>
    <w:p>
      <w:pPr>
        <w:ind w:firstLine="640" w:firstLineChars="200"/>
        <w:rPr>
          <w:rFonts w:ascii="仿宋" w:hAnsi="仿宋" w:eastAsia="仿宋"/>
          <w:sz w:val="32"/>
          <w:szCs w:val="32"/>
        </w:rPr>
      </w:pPr>
      <w:r>
        <w:rPr>
          <w:rFonts w:hint="eastAsia" w:ascii="仿宋" w:hAnsi="仿宋" w:eastAsia="仿宋"/>
          <w:sz w:val="32"/>
          <w:szCs w:val="32"/>
        </w:rPr>
        <w:t>1.已在国外审定通过并合法引入我国的品种，应提供原所在国或组织审定通过的品种证明、授权书等相关资料。</w:t>
      </w:r>
    </w:p>
    <w:p>
      <w:pPr>
        <w:ind w:firstLine="640" w:firstLineChars="200"/>
        <w:rPr>
          <w:rFonts w:ascii="仿宋" w:hAnsi="仿宋" w:eastAsia="仿宋"/>
          <w:sz w:val="32"/>
          <w:szCs w:val="32"/>
        </w:rPr>
      </w:pPr>
      <w:r>
        <w:rPr>
          <w:rFonts w:hint="eastAsia" w:ascii="仿宋" w:hAnsi="仿宋" w:eastAsia="仿宋"/>
          <w:sz w:val="32"/>
          <w:szCs w:val="32"/>
        </w:rPr>
        <w:t>2.提交引种试验报告、品种比较试验报告、区域试验报告和生产试验报告；申报品种的彩色照片和种子样品等材料。</w:t>
      </w:r>
    </w:p>
    <w:p>
      <w:pPr>
        <w:ind w:firstLine="640" w:firstLineChars="200"/>
        <w:rPr>
          <w:rFonts w:ascii="仿宋" w:hAnsi="仿宋" w:eastAsia="仿宋"/>
          <w:sz w:val="32"/>
          <w:szCs w:val="32"/>
        </w:rPr>
      </w:pPr>
      <w:r>
        <w:rPr>
          <w:rFonts w:hint="eastAsia" w:ascii="仿宋" w:hAnsi="仿宋" w:eastAsia="仿宋"/>
          <w:sz w:val="32"/>
          <w:szCs w:val="32"/>
        </w:rPr>
        <w:t>3.在自治区内的栽培面积达到500亩以上，并附旗县级行政主管部门应用证明函。</w:t>
      </w:r>
    </w:p>
    <w:p>
      <w:pPr>
        <w:ind w:firstLine="640" w:firstLineChars="200"/>
        <w:rPr>
          <w:rFonts w:ascii="仿宋" w:hAnsi="仿宋" w:eastAsia="仿宋"/>
          <w:sz w:val="32"/>
          <w:szCs w:val="32"/>
        </w:rPr>
      </w:pPr>
      <w:r>
        <w:rPr>
          <w:rFonts w:hint="eastAsia" w:ascii="仿宋" w:hAnsi="仿宋" w:eastAsia="仿宋"/>
          <w:sz w:val="32"/>
          <w:szCs w:val="32"/>
        </w:rPr>
        <w:t>4.引进品种应采用原有名称申报，不能另立新名作为新品种申报。</w:t>
      </w:r>
    </w:p>
    <w:p>
      <w:pPr>
        <w:ind w:firstLine="640" w:firstLineChars="200"/>
        <w:rPr>
          <w:rFonts w:ascii="仿宋" w:hAnsi="仿宋" w:eastAsia="仿宋"/>
          <w:sz w:val="32"/>
          <w:szCs w:val="32"/>
        </w:rPr>
      </w:pPr>
      <w:r>
        <w:rPr>
          <w:rFonts w:hint="eastAsia" w:ascii="仿宋" w:hAnsi="仿宋" w:eastAsia="仿宋"/>
          <w:sz w:val="32"/>
          <w:szCs w:val="32"/>
        </w:rPr>
        <w:t>（三）地方品种</w:t>
      </w:r>
    </w:p>
    <w:p>
      <w:pPr>
        <w:ind w:firstLine="640" w:firstLineChars="200"/>
        <w:rPr>
          <w:rFonts w:ascii="仿宋" w:hAnsi="仿宋" w:eastAsia="仿宋"/>
          <w:sz w:val="32"/>
          <w:szCs w:val="32"/>
        </w:rPr>
      </w:pPr>
      <w:r>
        <w:rPr>
          <w:rFonts w:hint="eastAsia" w:ascii="仿宋" w:hAnsi="仿宋" w:eastAsia="仿宋"/>
          <w:sz w:val="32"/>
          <w:szCs w:val="32"/>
        </w:rPr>
        <w:t>1.地方品种指在当地栽培历史达20年以上的农家品种。</w:t>
      </w:r>
    </w:p>
    <w:p>
      <w:pPr>
        <w:ind w:firstLine="640" w:firstLineChars="200"/>
        <w:rPr>
          <w:rFonts w:ascii="仿宋" w:hAnsi="仿宋" w:eastAsia="仿宋"/>
          <w:sz w:val="32"/>
          <w:szCs w:val="32"/>
        </w:rPr>
      </w:pPr>
      <w:r>
        <w:rPr>
          <w:rFonts w:hint="eastAsia" w:ascii="仿宋" w:hAnsi="仿宋" w:eastAsia="仿宋"/>
          <w:sz w:val="32"/>
          <w:szCs w:val="32"/>
        </w:rPr>
        <w:t>2.地方品种须提交品种整理报告、品种比较试验、区域试验和生产试验报告；提供申报品种的彩色照片和种子样品等材料。</w:t>
      </w:r>
    </w:p>
    <w:p>
      <w:pPr>
        <w:ind w:firstLine="640" w:firstLineChars="200"/>
        <w:rPr>
          <w:rFonts w:ascii="仿宋" w:hAnsi="仿宋" w:eastAsia="仿宋"/>
          <w:sz w:val="32"/>
          <w:szCs w:val="32"/>
          <w:u w:val="none"/>
        </w:rPr>
      </w:pPr>
      <w:r>
        <w:rPr>
          <w:rFonts w:hint="eastAsia" w:ascii="仿宋" w:hAnsi="仿宋" w:eastAsia="仿宋"/>
          <w:sz w:val="32"/>
          <w:szCs w:val="32"/>
          <w:u w:val="none"/>
        </w:rPr>
        <w:t>3.地方品种推广应用面积500亩以上，并附旗县级行政主管部门应用证明函。</w:t>
      </w:r>
    </w:p>
    <w:p>
      <w:pPr>
        <w:ind w:firstLine="640" w:firstLineChars="200"/>
        <w:rPr>
          <w:rFonts w:ascii="仿宋" w:hAnsi="仿宋" w:eastAsia="仿宋"/>
          <w:sz w:val="32"/>
          <w:szCs w:val="32"/>
        </w:rPr>
      </w:pPr>
      <w:r>
        <w:rPr>
          <w:rFonts w:hint="eastAsia" w:ascii="仿宋" w:hAnsi="仿宋" w:eastAsia="仿宋"/>
          <w:sz w:val="32"/>
          <w:szCs w:val="32"/>
        </w:rPr>
        <w:t>4.可用原种名作为栽培品种申报，命名时应在原种名前冠以原采集地名以区别不同的生态型。</w:t>
      </w:r>
    </w:p>
    <w:p>
      <w:pPr>
        <w:ind w:firstLine="640" w:firstLineChars="200"/>
        <w:rPr>
          <w:rFonts w:hint="eastAsia" w:ascii="仿宋" w:hAnsi="仿宋" w:eastAsia="仿宋"/>
          <w:sz w:val="32"/>
          <w:szCs w:val="32"/>
        </w:rPr>
      </w:pPr>
      <w:r>
        <w:rPr>
          <w:rFonts w:hint="eastAsia" w:ascii="仿宋" w:hAnsi="仿宋" w:eastAsia="仿宋"/>
          <w:sz w:val="32"/>
          <w:szCs w:val="32"/>
        </w:rPr>
        <w:t>（四）野生</w:t>
      </w:r>
      <w:r>
        <w:rPr>
          <w:rFonts w:hint="eastAsia" w:ascii="仿宋" w:hAnsi="仿宋" w:eastAsia="仿宋"/>
          <w:sz w:val="32"/>
          <w:szCs w:val="32"/>
          <w:lang w:val="en-US" w:eastAsia="zh-CN"/>
        </w:rPr>
        <w:t>驯化</w:t>
      </w:r>
      <w:r>
        <w:rPr>
          <w:rFonts w:hint="eastAsia" w:ascii="仿宋" w:hAnsi="仿宋" w:eastAsia="仿宋"/>
          <w:sz w:val="32"/>
          <w:szCs w:val="32"/>
        </w:rPr>
        <w:t>品种</w:t>
      </w:r>
    </w:p>
    <w:p>
      <w:pPr>
        <w:ind w:firstLine="640" w:firstLineChars="200"/>
        <w:rPr>
          <w:rFonts w:ascii="仿宋" w:hAnsi="仿宋" w:eastAsia="仿宋"/>
          <w:sz w:val="32"/>
          <w:szCs w:val="32"/>
        </w:rPr>
      </w:pPr>
      <w:r>
        <w:rPr>
          <w:rFonts w:hint="eastAsia" w:ascii="仿宋" w:hAnsi="仿宋" w:eastAsia="仿宋"/>
          <w:sz w:val="32"/>
          <w:szCs w:val="32"/>
        </w:rPr>
        <w:t>1.野生</w:t>
      </w:r>
      <w:r>
        <w:rPr>
          <w:rFonts w:hint="eastAsia" w:ascii="仿宋" w:hAnsi="仿宋" w:eastAsia="仿宋"/>
          <w:sz w:val="32"/>
          <w:szCs w:val="32"/>
          <w:lang w:val="en-US" w:eastAsia="zh-CN"/>
        </w:rPr>
        <w:t>驯化</w:t>
      </w:r>
      <w:r>
        <w:rPr>
          <w:rFonts w:hint="eastAsia" w:ascii="仿宋" w:hAnsi="仿宋" w:eastAsia="仿宋"/>
          <w:sz w:val="32"/>
          <w:szCs w:val="32"/>
        </w:rPr>
        <w:t>品种指采集野生种质经驯化栽培的品种，具有较强适应性和生态经济价值。</w:t>
      </w:r>
    </w:p>
    <w:p>
      <w:pPr>
        <w:ind w:firstLine="640" w:firstLineChars="200"/>
        <w:rPr>
          <w:rFonts w:ascii="仿宋" w:hAnsi="仿宋" w:eastAsia="仿宋"/>
          <w:sz w:val="32"/>
          <w:szCs w:val="32"/>
        </w:rPr>
      </w:pPr>
      <w:r>
        <w:rPr>
          <w:rFonts w:hint="eastAsia" w:ascii="仿宋" w:hAnsi="仿宋" w:eastAsia="仿宋"/>
          <w:sz w:val="32"/>
          <w:szCs w:val="32"/>
        </w:rPr>
        <w:t>2.野生</w:t>
      </w:r>
      <w:r>
        <w:rPr>
          <w:rFonts w:hint="eastAsia" w:ascii="仿宋" w:hAnsi="仿宋" w:eastAsia="仿宋"/>
          <w:sz w:val="32"/>
          <w:szCs w:val="32"/>
          <w:lang w:val="en-US" w:eastAsia="zh-CN"/>
        </w:rPr>
        <w:t>驯化</w:t>
      </w:r>
      <w:r>
        <w:rPr>
          <w:rFonts w:hint="eastAsia" w:ascii="仿宋" w:hAnsi="仿宋" w:eastAsia="仿宋"/>
          <w:sz w:val="32"/>
          <w:szCs w:val="32"/>
        </w:rPr>
        <w:t>品种须提交驯化栽培报告，提供可种植50亩的繁殖材料。</w:t>
      </w:r>
    </w:p>
    <w:p>
      <w:pPr>
        <w:ind w:firstLine="640" w:firstLineChars="200"/>
        <w:rPr>
          <w:rFonts w:ascii="仿宋" w:hAnsi="仿宋" w:eastAsia="仿宋"/>
          <w:sz w:val="32"/>
          <w:szCs w:val="32"/>
          <w:u w:val="none"/>
        </w:rPr>
      </w:pPr>
      <w:r>
        <w:rPr>
          <w:rFonts w:hint="eastAsia" w:ascii="仿宋" w:hAnsi="仿宋" w:eastAsia="仿宋"/>
          <w:sz w:val="32"/>
          <w:szCs w:val="32"/>
          <w:u w:val="none"/>
        </w:rPr>
        <w:t>3.野生应用面积500亩以上，并附旗县级</w:t>
      </w:r>
      <w:r>
        <w:rPr>
          <w:rFonts w:hint="eastAsia" w:ascii="仿宋" w:hAnsi="仿宋" w:eastAsia="仿宋"/>
          <w:sz w:val="32"/>
          <w:szCs w:val="32"/>
          <w:lang w:val="en-US" w:eastAsia="zh-CN"/>
        </w:rPr>
        <w:t>林草</w:t>
      </w:r>
      <w:r>
        <w:rPr>
          <w:rFonts w:hint="eastAsia" w:ascii="仿宋" w:hAnsi="仿宋" w:eastAsia="仿宋"/>
          <w:sz w:val="32"/>
          <w:szCs w:val="32"/>
          <w:u w:val="none"/>
        </w:rPr>
        <w:t>行政主管部门应用证明函。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4</w:t>
      </w:r>
      <w:r>
        <w:rPr>
          <w:rFonts w:hint="eastAsia" w:ascii="仿宋" w:hAnsi="仿宋" w:eastAsia="仿宋"/>
          <w:sz w:val="32"/>
          <w:szCs w:val="32"/>
        </w:rPr>
        <w:t>.由</w:t>
      </w:r>
      <w:r>
        <w:rPr>
          <w:rFonts w:hint="eastAsia" w:ascii="仿宋" w:hAnsi="仿宋" w:eastAsia="仿宋"/>
          <w:sz w:val="32"/>
          <w:szCs w:val="32"/>
          <w:u w:val="none"/>
        </w:rPr>
        <w:t>旗</w:t>
      </w:r>
      <w:r>
        <w:rPr>
          <w:rFonts w:hint="eastAsia" w:ascii="仿宋" w:hAnsi="仿宋" w:eastAsia="仿宋"/>
          <w:sz w:val="32"/>
          <w:szCs w:val="32"/>
        </w:rPr>
        <w:t>县级（含）以上</w:t>
      </w:r>
      <w:r>
        <w:rPr>
          <w:rFonts w:hint="eastAsia" w:ascii="仿宋" w:hAnsi="仿宋" w:eastAsia="仿宋"/>
          <w:sz w:val="32"/>
          <w:szCs w:val="32"/>
          <w:lang w:val="en-US" w:eastAsia="zh-CN"/>
        </w:rPr>
        <w:t>林草</w:t>
      </w:r>
      <w:r>
        <w:rPr>
          <w:rFonts w:hint="eastAsia" w:ascii="仿宋" w:hAnsi="仿宋" w:eastAsia="仿宋"/>
          <w:sz w:val="32"/>
          <w:szCs w:val="32"/>
        </w:rPr>
        <w:t>行政主管部门出具</w:t>
      </w:r>
      <w:r>
        <w:rPr>
          <w:rFonts w:hint="eastAsia" w:ascii="仿宋" w:hAnsi="仿宋" w:eastAsia="仿宋"/>
          <w:sz w:val="32"/>
          <w:szCs w:val="32"/>
          <w:lang w:eastAsia="zh-CN"/>
        </w:rPr>
        <w:t>的</w:t>
      </w:r>
      <w:r>
        <w:rPr>
          <w:rFonts w:hint="eastAsia" w:ascii="仿宋" w:hAnsi="仿宋" w:eastAsia="仿宋"/>
          <w:sz w:val="32"/>
          <w:szCs w:val="32"/>
        </w:rPr>
        <w:t>野生分布证明</w:t>
      </w:r>
      <w:r>
        <w:rPr>
          <w:rFonts w:hint="eastAsia" w:ascii="仿宋" w:hAnsi="仿宋" w:eastAsia="仿宋"/>
          <w:sz w:val="32"/>
          <w:szCs w:val="32"/>
          <w:lang w:eastAsia="zh-CN"/>
        </w:rPr>
        <w:t>，</w:t>
      </w:r>
      <w:r>
        <w:rPr>
          <w:rFonts w:hint="eastAsia" w:ascii="仿宋" w:hAnsi="仿宋" w:eastAsia="仿宋"/>
          <w:sz w:val="32"/>
          <w:szCs w:val="32"/>
        </w:rPr>
        <w:t>说明申报品种所属植物种在申报者声称的种源地（采集地）是否有野生分布</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.可用原种名作为栽培品种申报，命名时应在原种名前冠以原采集地名以区别不同的生态型。</w:t>
      </w:r>
    </w:p>
    <w:p>
      <w:pPr>
        <w:ind w:firstLine="640" w:firstLineChars="200"/>
        <w:rPr>
          <w:rFonts w:hint="eastAsia" w:ascii="仿宋" w:hAnsi="仿宋" w:eastAsia="仿宋"/>
          <w:sz w:val="32"/>
          <w:szCs w:val="32"/>
        </w:rPr>
      </w:pPr>
      <w:r>
        <w:rPr>
          <w:rFonts w:hint="eastAsia" w:ascii="仿宋" w:hAnsi="仿宋" w:eastAsia="仿宋"/>
          <w:sz w:val="32"/>
          <w:szCs w:val="32"/>
        </w:rPr>
        <w:t>（五）草坪草品种</w:t>
      </w:r>
    </w:p>
    <w:p>
      <w:pPr>
        <w:ind w:firstLine="640" w:firstLineChars="200"/>
        <w:rPr>
          <w:rFonts w:ascii="仿宋" w:hAnsi="仿宋" w:eastAsia="仿宋"/>
          <w:sz w:val="32"/>
          <w:szCs w:val="32"/>
        </w:rPr>
      </w:pPr>
      <w:r>
        <w:rPr>
          <w:rFonts w:hint="eastAsia" w:ascii="仿宋" w:hAnsi="仿宋" w:eastAsia="仿宋"/>
          <w:sz w:val="32"/>
          <w:szCs w:val="32"/>
        </w:rPr>
        <w:t>1.育成品种可提供能建植15亩以上的草坪草种子或种苗；引进品种建植面积100亩以上；地方品种和野生</w:t>
      </w:r>
      <w:r>
        <w:rPr>
          <w:rFonts w:hint="eastAsia" w:ascii="仿宋" w:hAnsi="仿宋" w:eastAsia="仿宋"/>
          <w:sz w:val="32"/>
          <w:szCs w:val="32"/>
          <w:lang w:val="en-US" w:eastAsia="zh-CN"/>
        </w:rPr>
        <w:t>驯化</w:t>
      </w:r>
      <w:r>
        <w:rPr>
          <w:rFonts w:hint="eastAsia" w:ascii="仿宋" w:hAnsi="仿宋" w:eastAsia="仿宋"/>
          <w:sz w:val="32"/>
          <w:szCs w:val="32"/>
        </w:rPr>
        <w:t>品种建植面积15亩以上。</w:t>
      </w:r>
    </w:p>
    <w:p>
      <w:pPr>
        <w:ind w:firstLine="640" w:firstLineChars="200"/>
        <w:rPr>
          <w:rFonts w:ascii="仿宋" w:hAnsi="仿宋" w:eastAsia="仿宋"/>
          <w:sz w:val="32"/>
          <w:szCs w:val="32"/>
          <w:highlight w:val="none"/>
          <w:u w:val="none"/>
        </w:rPr>
      </w:pPr>
      <w:r>
        <w:rPr>
          <w:rFonts w:hint="eastAsia" w:ascii="仿宋" w:hAnsi="仿宋" w:eastAsia="仿宋"/>
          <w:sz w:val="32"/>
          <w:szCs w:val="32"/>
        </w:rPr>
        <w:t>2.品种坪用性状的评价，</w:t>
      </w:r>
      <w:r>
        <w:rPr>
          <w:rFonts w:hint="eastAsia" w:ascii="仿宋" w:hAnsi="仿宋" w:eastAsia="仿宋"/>
          <w:sz w:val="32"/>
          <w:szCs w:val="32"/>
          <w:highlight w:val="none"/>
          <w:u w:val="none"/>
        </w:rPr>
        <w:t>依据《草品种审定技术规程（GB/T 30395-2013）》执行。</w:t>
      </w:r>
    </w:p>
    <w:p>
      <w:pPr>
        <w:ind w:firstLine="640" w:firstLineChars="200"/>
        <w:rPr>
          <w:rFonts w:ascii="仿宋" w:hAnsi="仿宋" w:eastAsia="仿宋"/>
          <w:sz w:val="32"/>
          <w:szCs w:val="32"/>
        </w:rPr>
      </w:pPr>
      <w:r>
        <w:rPr>
          <w:rFonts w:hint="eastAsia" w:ascii="仿宋" w:hAnsi="仿宋" w:eastAsia="仿宋"/>
          <w:sz w:val="32"/>
          <w:szCs w:val="32"/>
        </w:rPr>
        <w:t>3.申报草坪草抗逆性品种须提供抗逆性鉴定报告。</w:t>
      </w:r>
    </w:p>
    <w:p>
      <w:pPr>
        <w:ind w:firstLine="640" w:firstLineChars="200"/>
        <w:rPr>
          <w:rFonts w:ascii="仿宋" w:hAnsi="仿宋" w:eastAsia="仿宋"/>
          <w:sz w:val="32"/>
          <w:szCs w:val="32"/>
        </w:rPr>
      </w:pPr>
      <w:r>
        <w:rPr>
          <w:rFonts w:hint="eastAsia" w:ascii="仿宋" w:hAnsi="仿宋" w:eastAsia="仿宋"/>
          <w:sz w:val="32"/>
          <w:szCs w:val="32"/>
        </w:rPr>
        <w:t>4.需提供的资料应符合第</w:t>
      </w:r>
      <w:r>
        <w:rPr>
          <w:rFonts w:hint="eastAsia" w:ascii="仿宋" w:hAnsi="仿宋" w:eastAsia="仿宋"/>
          <w:sz w:val="32"/>
          <w:szCs w:val="32"/>
          <w:lang w:val="en-US" w:eastAsia="zh-CN"/>
        </w:rPr>
        <w:t>三</w:t>
      </w:r>
      <w:r>
        <w:rPr>
          <w:rFonts w:hint="eastAsia" w:ascii="仿宋" w:hAnsi="仿宋" w:eastAsia="仿宋"/>
          <w:sz w:val="32"/>
          <w:szCs w:val="32"/>
        </w:rPr>
        <w:t>章（一）（二）（三）（四）相关要求。</w:t>
      </w:r>
    </w:p>
    <w:p>
      <w:pPr>
        <w:ind w:firstLine="640" w:firstLineChars="200"/>
        <w:rPr>
          <w:rFonts w:hint="eastAsia" w:ascii="仿宋" w:hAnsi="仿宋" w:eastAsia="仿宋"/>
          <w:sz w:val="32"/>
          <w:szCs w:val="32"/>
        </w:rPr>
      </w:pPr>
      <w:r>
        <w:rPr>
          <w:rFonts w:hint="eastAsia" w:ascii="仿宋" w:hAnsi="仿宋" w:eastAsia="仿宋"/>
          <w:sz w:val="32"/>
          <w:szCs w:val="32"/>
        </w:rPr>
        <w:t>（六）观赏类草品种</w:t>
      </w:r>
    </w:p>
    <w:p>
      <w:pPr>
        <w:ind w:firstLine="640" w:firstLineChars="200"/>
        <w:rPr>
          <w:rFonts w:ascii="仿宋" w:hAnsi="仿宋" w:eastAsia="仿宋"/>
          <w:sz w:val="32"/>
          <w:szCs w:val="32"/>
        </w:rPr>
      </w:pPr>
      <w:r>
        <w:rPr>
          <w:rFonts w:hint="eastAsia" w:ascii="仿宋" w:hAnsi="仿宋" w:eastAsia="仿宋"/>
          <w:sz w:val="32"/>
          <w:szCs w:val="32"/>
        </w:rPr>
        <w:t>1.育成品种可提供能建植15亩以上的原种种子或种苗，在区内应用面积30亩以上；引进品种在区内种植面积30亩以上；地方品种在当地种植面积20亩以上；野生</w:t>
      </w:r>
      <w:r>
        <w:rPr>
          <w:rFonts w:hint="eastAsia" w:ascii="仿宋" w:hAnsi="仿宋" w:eastAsia="仿宋"/>
          <w:sz w:val="32"/>
          <w:szCs w:val="32"/>
          <w:lang w:val="en-US" w:eastAsia="zh-CN"/>
        </w:rPr>
        <w:t>驯化</w:t>
      </w:r>
      <w:r>
        <w:rPr>
          <w:rFonts w:hint="eastAsia" w:ascii="仿宋" w:hAnsi="仿宋" w:eastAsia="仿宋"/>
          <w:sz w:val="32"/>
          <w:szCs w:val="32"/>
        </w:rPr>
        <w:t>品种种植面积5亩以上；附旗县级行政主管部门应用审核函。</w:t>
      </w:r>
    </w:p>
    <w:p>
      <w:pPr>
        <w:ind w:firstLine="640" w:firstLineChars="200"/>
        <w:rPr>
          <w:rFonts w:ascii="仿宋" w:hAnsi="仿宋" w:eastAsia="仿宋"/>
          <w:sz w:val="32"/>
          <w:szCs w:val="32"/>
          <w:highlight w:val="yellow"/>
        </w:rPr>
      </w:pPr>
      <w:r>
        <w:rPr>
          <w:rFonts w:hint="eastAsia" w:ascii="仿宋" w:hAnsi="仿宋" w:eastAsia="仿宋"/>
          <w:sz w:val="32"/>
          <w:szCs w:val="32"/>
        </w:rPr>
        <w:t>2.需提供的资料应符合第</w:t>
      </w:r>
      <w:r>
        <w:rPr>
          <w:rFonts w:hint="eastAsia" w:ascii="仿宋" w:hAnsi="仿宋" w:eastAsia="仿宋"/>
          <w:sz w:val="32"/>
          <w:szCs w:val="32"/>
          <w:lang w:val="en-US" w:eastAsia="zh-CN"/>
        </w:rPr>
        <w:t>三</w:t>
      </w:r>
      <w:r>
        <w:rPr>
          <w:rFonts w:hint="eastAsia" w:ascii="仿宋" w:hAnsi="仿宋" w:eastAsia="仿宋"/>
          <w:sz w:val="32"/>
          <w:szCs w:val="32"/>
        </w:rPr>
        <w:t>章（一）（二）（三）（四）相关要求。</w:t>
      </w:r>
    </w:p>
    <w:p>
      <w:pPr>
        <w:widowControl/>
        <w:spacing w:line="600" w:lineRule="exact"/>
        <w:ind w:firstLine="643" w:firstLineChars="200"/>
        <w:jc w:val="left"/>
        <w:rPr>
          <w:rFonts w:ascii="仿宋" w:hAnsi="仿宋" w:eastAsia="仿宋" w:cs="Arial"/>
          <w:bCs/>
          <w:color w:val="000000"/>
          <w:kern w:val="0"/>
          <w:sz w:val="32"/>
          <w:szCs w:val="32"/>
        </w:rPr>
      </w:pPr>
      <w:r>
        <w:rPr>
          <w:rFonts w:hint="eastAsia" w:ascii="仿宋" w:hAnsi="仿宋" w:eastAsia="仿宋"/>
          <w:b/>
          <w:sz w:val="32"/>
          <w:szCs w:val="32"/>
          <w:lang w:val="en-US" w:eastAsia="zh-CN"/>
        </w:rPr>
        <w:t xml:space="preserve">第十一条  </w:t>
      </w:r>
      <w:r>
        <w:rPr>
          <w:rFonts w:hint="eastAsia" w:ascii="仿宋" w:hAnsi="仿宋" w:eastAsia="仿宋"/>
          <w:b w:val="0"/>
          <w:bCs/>
          <w:sz w:val="32"/>
          <w:szCs w:val="32"/>
          <w:lang w:val="en-US" w:eastAsia="zh-CN"/>
        </w:rPr>
        <w:t>品种的区域试验可由申请者自行开展或申请参加自治区草品种区域试验。</w:t>
      </w:r>
      <w:r>
        <w:rPr>
          <w:rFonts w:hint="eastAsia" w:ascii="仿宋" w:hAnsi="仿宋" w:eastAsia="仿宋" w:cs="Arial"/>
          <w:bCs/>
          <w:color w:val="000000"/>
          <w:kern w:val="0"/>
          <w:sz w:val="32"/>
          <w:szCs w:val="32"/>
        </w:rPr>
        <w:t>多年生</w:t>
      </w:r>
      <w:r>
        <w:rPr>
          <w:rFonts w:hint="eastAsia" w:ascii="仿宋" w:hAnsi="仿宋" w:eastAsia="仿宋" w:cs="Arial"/>
          <w:bCs/>
          <w:color w:val="000000"/>
          <w:kern w:val="0"/>
          <w:sz w:val="32"/>
          <w:szCs w:val="32"/>
          <w:lang w:val="en-US" w:eastAsia="zh-CN"/>
        </w:rPr>
        <w:t>品种</w:t>
      </w:r>
      <w:r>
        <w:rPr>
          <w:rFonts w:hint="eastAsia" w:ascii="仿宋" w:hAnsi="仿宋" w:eastAsia="仿宋" w:cs="Arial"/>
          <w:bCs/>
          <w:color w:val="000000"/>
          <w:kern w:val="0"/>
          <w:sz w:val="32"/>
          <w:szCs w:val="32"/>
        </w:rPr>
        <w:t>试验周期不能少于3年3个试验点，一年生</w:t>
      </w:r>
      <w:r>
        <w:rPr>
          <w:rFonts w:hint="eastAsia" w:ascii="仿宋" w:hAnsi="仿宋" w:eastAsia="仿宋" w:cs="Arial"/>
          <w:bCs/>
          <w:color w:val="000000"/>
          <w:kern w:val="0"/>
          <w:sz w:val="32"/>
          <w:szCs w:val="32"/>
          <w:lang w:val="en-US" w:eastAsia="zh-CN"/>
        </w:rPr>
        <w:t>品种</w:t>
      </w:r>
      <w:r>
        <w:rPr>
          <w:rFonts w:hint="eastAsia" w:ascii="仿宋" w:hAnsi="仿宋" w:eastAsia="仿宋" w:cs="Arial"/>
          <w:bCs/>
          <w:color w:val="000000"/>
          <w:kern w:val="0"/>
          <w:sz w:val="32"/>
          <w:szCs w:val="32"/>
        </w:rPr>
        <w:t>不能少于2年3个试验点。</w:t>
      </w:r>
    </w:p>
    <w:p>
      <w:pPr>
        <w:ind w:firstLine="643" w:firstLineChars="200"/>
        <w:rPr>
          <w:rFonts w:hint="eastAsia" w:ascii="仿宋" w:hAnsi="仿宋" w:eastAsia="仿宋" w:cs="Arial"/>
          <w:bCs/>
          <w:color w:val="000000"/>
          <w:kern w:val="0"/>
          <w:sz w:val="32"/>
          <w:szCs w:val="32"/>
        </w:rPr>
      </w:pPr>
      <w:r>
        <w:rPr>
          <w:rFonts w:hint="eastAsia" w:ascii="仿宋" w:hAnsi="仿宋" w:eastAsia="仿宋"/>
          <w:b/>
          <w:bCs w:val="0"/>
          <w:sz w:val="32"/>
          <w:szCs w:val="32"/>
          <w:lang w:val="en-US" w:eastAsia="zh-CN"/>
        </w:rPr>
        <w:t xml:space="preserve">第十二条  </w:t>
      </w:r>
      <w:r>
        <w:rPr>
          <w:rFonts w:hint="eastAsia" w:ascii="仿宋" w:hAnsi="仿宋" w:eastAsia="仿宋" w:cs="Arial"/>
          <w:bCs/>
          <w:color w:val="000000"/>
          <w:kern w:val="0"/>
          <w:sz w:val="32"/>
          <w:szCs w:val="32"/>
        </w:rPr>
        <w:t>品种的生产试验</w:t>
      </w:r>
      <w:r>
        <w:rPr>
          <w:rFonts w:hint="eastAsia" w:ascii="仿宋" w:hAnsi="仿宋" w:eastAsia="仿宋" w:cs="Arial"/>
          <w:bCs/>
          <w:color w:val="000000"/>
          <w:kern w:val="0"/>
          <w:sz w:val="32"/>
          <w:szCs w:val="32"/>
          <w:u w:val="none"/>
        </w:rPr>
        <w:t>由申请者自行</w:t>
      </w:r>
      <w:r>
        <w:rPr>
          <w:rFonts w:hint="eastAsia" w:ascii="仿宋" w:hAnsi="仿宋" w:eastAsia="仿宋" w:cs="Arial"/>
          <w:bCs/>
          <w:color w:val="000000"/>
          <w:kern w:val="0"/>
          <w:sz w:val="32"/>
          <w:szCs w:val="32"/>
          <w:u w:val="none"/>
          <w:lang w:val="en-US" w:eastAsia="zh-CN"/>
        </w:rPr>
        <w:t>开展</w:t>
      </w:r>
      <w:r>
        <w:rPr>
          <w:rFonts w:hint="eastAsia" w:ascii="仿宋" w:hAnsi="仿宋" w:eastAsia="仿宋" w:cs="Arial"/>
          <w:bCs/>
          <w:color w:val="000000"/>
          <w:kern w:val="0"/>
          <w:sz w:val="32"/>
          <w:szCs w:val="32"/>
          <w:u w:val="none"/>
        </w:rPr>
        <w:t>，</w:t>
      </w:r>
      <w:r>
        <w:rPr>
          <w:rFonts w:hint="eastAsia" w:ascii="仿宋" w:hAnsi="仿宋" w:eastAsia="仿宋" w:cs="Arial"/>
          <w:bCs/>
          <w:color w:val="000000"/>
          <w:kern w:val="0"/>
          <w:sz w:val="32"/>
          <w:szCs w:val="32"/>
        </w:rPr>
        <w:t>在同一生态类型区</w:t>
      </w:r>
      <w:r>
        <w:rPr>
          <w:rFonts w:hint="eastAsia" w:ascii="仿宋" w:hAnsi="仿宋" w:eastAsia="仿宋" w:cs="Arial"/>
          <w:bCs/>
          <w:color w:val="000000"/>
          <w:kern w:val="0"/>
          <w:sz w:val="32"/>
          <w:szCs w:val="32"/>
          <w:lang w:eastAsia="zh-CN"/>
        </w:rPr>
        <w:t>，</w:t>
      </w:r>
      <w:r>
        <w:rPr>
          <w:rFonts w:hint="eastAsia" w:ascii="仿宋" w:hAnsi="仿宋" w:eastAsia="仿宋" w:cs="Arial"/>
          <w:bCs/>
          <w:color w:val="000000"/>
          <w:kern w:val="0"/>
          <w:sz w:val="32"/>
          <w:szCs w:val="32"/>
        </w:rPr>
        <w:t>多年生</w:t>
      </w:r>
      <w:r>
        <w:rPr>
          <w:rFonts w:hint="eastAsia" w:ascii="仿宋" w:hAnsi="仿宋" w:eastAsia="仿宋" w:cs="Arial"/>
          <w:bCs/>
          <w:color w:val="000000"/>
          <w:kern w:val="0"/>
          <w:sz w:val="32"/>
          <w:szCs w:val="32"/>
          <w:lang w:val="en-US" w:eastAsia="zh-CN"/>
        </w:rPr>
        <w:t>品种</w:t>
      </w:r>
      <w:r>
        <w:rPr>
          <w:rFonts w:hint="eastAsia" w:ascii="仿宋" w:hAnsi="仿宋" w:eastAsia="仿宋" w:cs="Arial"/>
          <w:bCs/>
          <w:color w:val="000000"/>
          <w:kern w:val="0"/>
          <w:sz w:val="32"/>
          <w:szCs w:val="32"/>
        </w:rPr>
        <w:t>不能少于3年3个试验点，一年生</w:t>
      </w:r>
      <w:r>
        <w:rPr>
          <w:rFonts w:hint="eastAsia" w:ascii="仿宋" w:hAnsi="仿宋" w:eastAsia="仿宋" w:cs="Arial"/>
          <w:bCs/>
          <w:color w:val="000000"/>
          <w:kern w:val="0"/>
          <w:sz w:val="32"/>
          <w:szCs w:val="32"/>
          <w:lang w:val="en-US" w:eastAsia="zh-CN"/>
        </w:rPr>
        <w:t>品种</w:t>
      </w:r>
      <w:r>
        <w:rPr>
          <w:rFonts w:hint="eastAsia" w:ascii="仿宋" w:hAnsi="仿宋" w:eastAsia="仿宋" w:cs="Arial"/>
          <w:bCs/>
          <w:color w:val="000000"/>
          <w:kern w:val="0"/>
          <w:sz w:val="32"/>
          <w:szCs w:val="32"/>
        </w:rPr>
        <w:t>不能少于2年3个试验点。一个试验点的种植面积不少于667平方米。</w:t>
      </w:r>
    </w:p>
    <w:p>
      <w:pPr>
        <w:pStyle w:val="5"/>
        <w:widowControl/>
        <w:ind w:firstLine="643" w:firstLineChars="200"/>
        <w:rPr>
          <w:rFonts w:hint="eastAsia" w:ascii="仿宋" w:hAnsi="仿宋" w:eastAsia="仿宋" w:cs="Arial"/>
          <w:bCs/>
          <w:color w:val="000000"/>
          <w:kern w:val="0"/>
          <w:sz w:val="32"/>
          <w:szCs w:val="32"/>
          <w:lang w:val="en-US" w:eastAsia="zh-CN"/>
        </w:rPr>
      </w:pPr>
      <w:r>
        <w:rPr>
          <w:rFonts w:hint="eastAsia" w:ascii="仿宋" w:hAnsi="仿宋" w:eastAsia="仿宋" w:cs="Arial"/>
          <w:b/>
          <w:bCs w:val="0"/>
          <w:color w:val="000000"/>
          <w:kern w:val="0"/>
          <w:sz w:val="32"/>
          <w:szCs w:val="32"/>
          <w:lang w:eastAsia="zh-CN"/>
        </w:rPr>
        <w:t>第十三条</w:t>
      </w:r>
      <w:r>
        <w:rPr>
          <w:rFonts w:hint="eastAsia" w:ascii="仿宋" w:hAnsi="仿宋" w:eastAsia="仿宋" w:cs="Arial"/>
          <w:bCs/>
          <w:color w:val="000000"/>
          <w:kern w:val="0"/>
          <w:sz w:val="32"/>
          <w:szCs w:val="32"/>
          <w:lang w:val="en-US" w:eastAsia="zh-CN"/>
        </w:rPr>
        <w:t xml:space="preserve">  </w:t>
      </w:r>
      <w:r>
        <w:rPr>
          <w:rFonts w:ascii="仿宋" w:hAnsi="仿宋" w:eastAsia="仿宋" w:cs="Arial"/>
          <w:bCs/>
          <w:color w:val="000000"/>
          <w:sz w:val="32"/>
          <w:szCs w:val="32"/>
          <w:lang w:bidi="ar-SA"/>
        </w:rPr>
        <w:t>品比、区试、生产试验对照品种选择属种和用途相同的已审定</w:t>
      </w:r>
      <w:r>
        <w:rPr>
          <w:rFonts w:hint="eastAsia" w:ascii="仿宋" w:hAnsi="仿宋" w:eastAsia="仿宋" w:cs="Arial"/>
          <w:bCs/>
          <w:color w:val="000000"/>
          <w:sz w:val="32"/>
          <w:szCs w:val="32"/>
          <w:lang w:bidi="ar-SA"/>
        </w:rPr>
        <w:t>品种，或当地应用最广泛的品种，或在育种目标性状上表现最突出的品种。申报品种类别为育成品种的，品比试验对照应至少包括亲本材料；申报品种类别为野生驯化品种的，品比试验对照应至少包括原始群体。没有相同属种的品种作为对照的，可选用相近属种或相似用途的普通品种作为参考对照。</w:t>
      </w:r>
    </w:p>
    <w:p>
      <w:pPr>
        <w:ind w:firstLine="643" w:firstLineChars="20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四</w:t>
      </w:r>
      <w:r>
        <w:rPr>
          <w:rFonts w:hint="eastAsia" w:ascii="仿宋" w:hAnsi="仿宋" w:eastAsia="仿宋"/>
          <w:b/>
          <w:sz w:val="32"/>
          <w:szCs w:val="32"/>
        </w:rPr>
        <w:t>条</w:t>
      </w:r>
      <w:r>
        <w:rPr>
          <w:rFonts w:hint="eastAsia" w:ascii="仿宋" w:hAnsi="仿宋" w:eastAsia="仿宋"/>
          <w:sz w:val="32"/>
          <w:szCs w:val="32"/>
        </w:rPr>
        <w:t xml:space="preserve">  生态类草品种审定内容主要包括品种的抗性（耐寒、耐旱、耐盐碱）及在水土保持、水源涵养、防风固沙等方面的特性。</w:t>
      </w:r>
    </w:p>
    <w:p>
      <w:pPr>
        <w:ind w:firstLine="643" w:firstLineChars="20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五</w:t>
      </w:r>
      <w:r>
        <w:rPr>
          <w:rFonts w:hint="eastAsia" w:ascii="仿宋" w:hAnsi="仿宋" w:eastAsia="仿宋"/>
          <w:b/>
          <w:sz w:val="32"/>
          <w:szCs w:val="32"/>
        </w:rPr>
        <w:t>条</w:t>
      </w:r>
      <w:r>
        <w:rPr>
          <w:rFonts w:hint="eastAsia" w:ascii="仿宋" w:hAnsi="仿宋" w:eastAsia="仿宋"/>
          <w:sz w:val="32"/>
          <w:szCs w:val="32"/>
        </w:rPr>
        <w:t xml:space="preserve">  生产类草品种审定内容主要包括品种的产量、品质、抗逆性等。</w:t>
      </w:r>
    </w:p>
    <w:p>
      <w:pPr>
        <w:ind w:firstLine="643" w:firstLineChars="20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六</w:t>
      </w:r>
      <w:r>
        <w:rPr>
          <w:rFonts w:hint="eastAsia" w:ascii="仿宋" w:hAnsi="仿宋" w:eastAsia="仿宋"/>
          <w:b/>
          <w:sz w:val="32"/>
          <w:szCs w:val="32"/>
        </w:rPr>
        <w:t>条</w:t>
      </w:r>
      <w:r>
        <w:rPr>
          <w:rFonts w:hint="eastAsia" w:ascii="仿宋" w:hAnsi="仿宋" w:eastAsia="仿宋"/>
          <w:sz w:val="32"/>
          <w:szCs w:val="32"/>
        </w:rPr>
        <w:t xml:space="preserve">  草坪草品种审定内容主要包括品种的密度、均一性、色泽、质地、草坪弹性、绿色期和抗逆性等。</w:t>
      </w:r>
    </w:p>
    <w:p>
      <w:pPr>
        <w:ind w:firstLine="643" w:firstLineChars="20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七</w:t>
      </w:r>
      <w:r>
        <w:rPr>
          <w:rFonts w:hint="eastAsia" w:ascii="仿宋" w:hAnsi="仿宋" w:eastAsia="仿宋"/>
          <w:b/>
          <w:sz w:val="32"/>
          <w:szCs w:val="32"/>
        </w:rPr>
        <w:t>条</w:t>
      </w:r>
      <w:r>
        <w:rPr>
          <w:rFonts w:hint="eastAsia" w:ascii="仿宋" w:hAnsi="仿宋" w:eastAsia="仿宋"/>
          <w:sz w:val="32"/>
          <w:szCs w:val="32"/>
        </w:rPr>
        <w:t xml:space="preserve">  观赏草品种审定内容主要包括美观度、抗逆性等。</w:t>
      </w:r>
    </w:p>
    <w:p>
      <w:pPr>
        <w:widowControl/>
        <w:spacing w:line="240" w:lineRule="auto"/>
        <w:ind w:firstLine="643" w:firstLineChars="200"/>
        <w:jc w:val="left"/>
        <w:rPr>
          <w:rFonts w:hint="eastAsia" w:ascii="黑体" w:hAnsi="黑体" w:eastAsia="黑体" w:cs="黑体"/>
          <w:b w:val="0"/>
          <w:bCs w:val="0"/>
          <w:smallCaps/>
          <w:color w:val="000000"/>
          <w:kern w:val="0"/>
          <w:sz w:val="32"/>
          <w:szCs w:val="32"/>
        </w:rPr>
      </w:pPr>
      <w:r>
        <w:rPr>
          <w:rFonts w:hint="eastAsia" w:ascii="仿宋" w:hAnsi="仿宋" w:eastAsia="仿宋"/>
          <w:b/>
          <w:sz w:val="32"/>
          <w:szCs w:val="32"/>
        </w:rPr>
        <w:t>第十</w:t>
      </w:r>
      <w:r>
        <w:rPr>
          <w:rFonts w:hint="eastAsia" w:ascii="仿宋" w:hAnsi="仿宋" w:eastAsia="仿宋"/>
          <w:b/>
          <w:sz w:val="32"/>
          <w:szCs w:val="32"/>
          <w:lang w:eastAsia="zh-CN"/>
        </w:rPr>
        <w:t>八</w:t>
      </w:r>
      <w:r>
        <w:rPr>
          <w:rFonts w:hint="eastAsia" w:ascii="仿宋" w:hAnsi="仿宋" w:eastAsia="仿宋"/>
          <w:b/>
          <w:sz w:val="32"/>
          <w:szCs w:val="32"/>
        </w:rPr>
        <w:t>条</w:t>
      </w:r>
      <w:r>
        <w:rPr>
          <w:rFonts w:hint="eastAsia" w:ascii="仿宋" w:hAnsi="仿宋" w:eastAsia="仿宋"/>
          <w:sz w:val="32"/>
          <w:szCs w:val="32"/>
        </w:rPr>
        <w:t xml:space="preserve">  以抗逆性、抗病虫性、品质等作为品种育种目标的，抗性性状以委员会认可的机构出具的报告为主要依据。</w:t>
      </w:r>
    </w:p>
    <w:p>
      <w:pPr>
        <w:pStyle w:val="2"/>
        <w:jc w:val="center"/>
        <w:rPr>
          <w:rFonts w:hint="eastAsia" w:ascii="黑体" w:hAnsi="黑体" w:eastAsia="黑体" w:cs="黑体"/>
          <w:b w:val="0"/>
          <w:bCs w:val="0"/>
          <w:smallCaps/>
          <w:color w:val="000000"/>
          <w:kern w:val="0"/>
          <w:sz w:val="32"/>
          <w:szCs w:val="32"/>
        </w:rPr>
      </w:pPr>
      <w:r>
        <w:rPr>
          <w:rFonts w:hint="eastAsia" w:ascii="Arial" w:hAnsi="Arial" w:eastAsia="黑体" w:cs="Times New Roman"/>
          <w:b w:val="0"/>
          <w:bCs/>
          <w:smallCaps w:val="0"/>
          <w:color w:val="auto"/>
          <w:kern w:val="2"/>
          <w:sz w:val="32"/>
          <w:szCs w:val="24"/>
        </w:rPr>
        <w:t>第</w:t>
      </w:r>
      <w:r>
        <w:rPr>
          <w:rFonts w:hint="eastAsia" w:ascii="Arial" w:hAnsi="Arial" w:eastAsia="黑体" w:cs="Times New Roman"/>
          <w:b w:val="0"/>
          <w:bCs/>
          <w:smallCaps w:val="0"/>
          <w:color w:val="auto"/>
          <w:kern w:val="2"/>
          <w:sz w:val="32"/>
          <w:szCs w:val="24"/>
          <w:lang w:eastAsia="zh-CN"/>
        </w:rPr>
        <w:t>四</w:t>
      </w:r>
      <w:r>
        <w:rPr>
          <w:rFonts w:hint="eastAsia" w:ascii="Arial" w:hAnsi="Arial" w:eastAsia="黑体" w:cs="Times New Roman"/>
          <w:b w:val="0"/>
          <w:bCs/>
          <w:smallCaps w:val="0"/>
          <w:color w:val="auto"/>
          <w:kern w:val="2"/>
          <w:sz w:val="32"/>
          <w:szCs w:val="24"/>
        </w:rPr>
        <w:t>章</w:t>
      </w:r>
      <w:r>
        <w:rPr>
          <w:rFonts w:hint="eastAsia" w:ascii="Arial" w:hAnsi="Arial" w:eastAsia="黑体" w:cs="Times New Roman"/>
          <w:b w:val="0"/>
          <w:bCs/>
          <w:smallCaps w:val="0"/>
          <w:color w:val="auto"/>
          <w:kern w:val="2"/>
          <w:sz w:val="32"/>
          <w:szCs w:val="24"/>
          <w:lang w:val="en-US" w:eastAsia="zh-CN"/>
        </w:rPr>
        <w:t xml:space="preserve">  </w:t>
      </w:r>
      <w:r>
        <w:rPr>
          <w:rFonts w:hint="eastAsia" w:ascii="Arial" w:hAnsi="Arial" w:eastAsia="黑体" w:cs="Times New Roman"/>
          <w:b w:val="0"/>
          <w:bCs/>
          <w:smallCaps w:val="0"/>
          <w:color w:val="auto"/>
          <w:kern w:val="2"/>
          <w:sz w:val="32"/>
          <w:szCs w:val="24"/>
        </w:rPr>
        <w:t>申请和受理</w:t>
      </w:r>
      <w:bookmarkStart w:id="7" w:name="10"/>
    </w:p>
    <w:p>
      <w:pPr>
        <w:ind w:firstLine="643" w:firstLineChars="200"/>
        <w:rPr>
          <w:rFonts w:ascii="仿宋" w:hAnsi="仿宋" w:eastAsia="仿宋"/>
          <w:sz w:val="32"/>
          <w:szCs w:val="32"/>
          <w:highlight w:val="none"/>
        </w:rPr>
      </w:pPr>
      <w:bookmarkStart w:id="8" w:name="14"/>
      <w:r>
        <w:rPr>
          <w:rFonts w:hint="eastAsia" w:ascii="仿宋" w:hAnsi="仿宋" w:eastAsia="仿宋"/>
          <w:b/>
          <w:bCs/>
          <w:sz w:val="32"/>
          <w:szCs w:val="32"/>
          <w:highlight w:val="none"/>
        </w:rPr>
        <w:t>第十</w:t>
      </w:r>
      <w:r>
        <w:rPr>
          <w:rFonts w:hint="eastAsia" w:ascii="仿宋" w:hAnsi="仿宋" w:eastAsia="仿宋"/>
          <w:b/>
          <w:bCs/>
          <w:sz w:val="32"/>
          <w:szCs w:val="32"/>
          <w:highlight w:val="none"/>
          <w:lang w:val="en-US" w:eastAsia="zh-CN"/>
        </w:rPr>
        <w:t>九</w:t>
      </w:r>
      <w:r>
        <w:rPr>
          <w:rFonts w:hint="eastAsia" w:ascii="仿宋" w:hAnsi="仿宋" w:eastAsia="仿宋"/>
          <w:b/>
          <w:bCs/>
          <w:sz w:val="32"/>
          <w:szCs w:val="32"/>
          <w:highlight w:val="none"/>
        </w:rPr>
        <w:t xml:space="preserve">条 </w:t>
      </w:r>
      <w:r>
        <w:rPr>
          <w:rFonts w:hint="eastAsia" w:ascii="仿宋" w:hAnsi="仿宋" w:eastAsia="仿宋"/>
          <w:sz w:val="32"/>
          <w:szCs w:val="32"/>
          <w:highlight w:val="none"/>
        </w:rPr>
        <w:t xml:space="preserve"> 区域试验的申请与受理</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申请区域试验的草品种包括育成品种、引进品种、地方品种、野生</w:t>
      </w:r>
      <w:r>
        <w:rPr>
          <w:rFonts w:hint="eastAsia" w:ascii="仿宋" w:hAnsi="仿宋" w:eastAsia="仿宋"/>
          <w:sz w:val="32"/>
          <w:szCs w:val="32"/>
          <w:highlight w:val="none"/>
          <w:lang w:val="en-US" w:eastAsia="zh-CN"/>
        </w:rPr>
        <w:t>驯化</w:t>
      </w:r>
      <w:r>
        <w:rPr>
          <w:rFonts w:hint="eastAsia" w:ascii="仿宋" w:hAnsi="仿宋" w:eastAsia="仿宋"/>
          <w:sz w:val="32"/>
          <w:szCs w:val="32"/>
          <w:highlight w:val="none"/>
        </w:rPr>
        <w:t>品种。</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区域试验由内蒙古自治区林业和草原种苗总站依据委员会的建议统一组织安排。</w:t>
      </w:r>
    </w:p>
    <w:p>
      <w:pPr>
        <w:widowControl/>
        <w:spacing w:line="240" w:lineRule="auto"/>
        <w:ind w:firstLine="640" w:firstLineChars="200"/>
        <w:jc w:val="left"/>
        <w:rPr>
          <w:rFonts w:hint="eastAsia" w:ascii="仿宋" w:hAnsi="仿宋" w:eastAsia="仿宋" w:cs="Arial"/>
          <w:b/>
          <w:bCs/>
          <w:smallCaps/>
          <w:color w:val="000000"/>
          <w:kern w:val="0"/>
          <w:sz w:val="32"/>
          <w:szCs w:val="32"/>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u w:val="none"/>
        </w:rPr>
        <w:t>申请人需向办公室提交《</w:t>
      </w:r>
      <w:r>
        <w:rPr>
          <w:rFonts w:hint="eastAsia" w:ascii="仿宋" w:hAnsi="仿宋" w:eastAsia="仿宋"/>
          <w:sz w:val="32"/>
          <w:szCs w:val="32"/>
          <w:highlight w:val="none"/>
          <w:u w:val="none"/>
          <w:lang w:val="en-US" w:eastAsia="zh-CN"/>
        </w:rPr>
        <w:t>内蒙古自治区</w:t>
      </w:r>
      <w:r>
        <w:rPr>
          <w:rFonts w:hint="eastAsia" w:ascii="仿宋" w:hAnsi="仿宋" w:eastAsia="仿宋"/>
          <w:sz w:val="32"/>
          <w:szCs w:val="32"/>
          <w:highlight w:val="none"/>
          <w:u w:val="none"/>
        </w:rPr>
        <w:t>草品种区域试验申请书》，满足试验用繁殖材料（包括对照品种）。</w:t>
      </w:r>
    </w:p>
    <w:p>
      <w:pPr>
        <w:widowControl/>
        <w:spacing w:line="600" w:lineRule="exact"/>
        <w:ind w:firstLine="601" w:firstLineChars="187"/>
        <w:jc w:val="left"/>
        <w:rPr>
          <w:rFonts w:hint="default" w:ascii="仿宋" w:hAnsi="仿宋" w:eastAsia="仿宋" w:cs="Arial"/>
          <w:b w:val="0"/>
          <w:bCs w:val="0"/>
          <w:smallCaps/>
          <w:color w:val="000000"/>
          <w:kern w:val="0"/>
          <w:sz w:val="32"/>
          <w:szCs w:val="32"/>
          <w:lang w:val="en-US" w:eastAsia="zh-CN"/>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二十</w:t>
      </w:r>
      <w:r>
        <w:rPr>
          <w:rFonts w:hint="eastAsia" w:ascii="仿宋" w:hAnsi="仿宋" w:eastAsia="仿宋" w:cs="Arial"/>
          <w:b/>
          <w:bCs/>
          <w:smallCaps/>
          <w:color w:val="000000"/>
          <w:kern w:val="0"/>
          <w:sz w:val="32"/>
          <w:szCs w:val="32"/>
        </w:rPr>
        <w:t>条</w:t>
      </w:r>
      <w:bookmarkEnd w:id="8"/>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b w:val="0"/>
          <w:bCs w:val="0"/>
          <w:smallCaps/>
          <w:color w:val="000000"/>
          <w:kern w:val="0"/>
          <w:sz w:val="32"/>
          <w:szCs w:val="32"/>
          <w:lang w:val="en-US" w:eastAsia="zh-CN"/>
        </w:rPr>
        <w:t xml:space="preserve"> 草品种审定的申请与受理</w:t>
      </w:r>
    </w:p>
    <w:bookmarkEnd w:id="7"/>
    <w:p>
      <w:pPr>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（一）申报审定的品种需填写《内蒙古自治区草品种审定申请书》，</w:t>
      </w:r>
      <w:r>
        <w:rPr>
          <w:rFonts w:hint="eastAsia" w:ascii="仿宋" w:hAnsi="仿宋" w:eastAsia="仿宋"/>
          <w:bCs/>
          <w:sz w:val="32"/>
          <w:szCs w:val="32"/>
        </w:rPr>
        <w:t>单个品种申报人数一般不多于10人</w:t>
      </w:r>
      <w:r>
        <w:rPr>
          <w:rFonts w:hint="eastAsia" w:ascii="仿宋" w:hAnsi="仿宋" w:eastAsia="仿宋"/>
          <w:b w:val="0"/>
          <w:bCs/>
          <w:sz w:val="32"/>
          <w:szCs w:val="32"/>
          <w:lang w:val="en-US" w:eastAsia="zh-CN"/>
        </w:rPr>
        <w:t>。</w:t>
      </w:r>
    </w:p>
    <w:p>
      <w:pPr>
        <w:widowControl/>
        <w:spacing w:line="600" w:lineRule="exact"/>
        <w:ind w:firstLine="640" w:firstLineChars="200"/>
        <w:jc w:val="left"/>
        <w:rPr>
          <w:rFonts w:hint="eastAsia" w:ascii="仿宋" w:hAnsi="仿宋" w:eastAsia="仿宋" w:cs="Arial"/>
          <w:b w:val="0"/>
          <w:bCs w:val="0"/>
          <w:smallCaps/>
          <w:color w:val="000000"/>
          <w:kern w:val="0"/>
          <w:sz w:val="32"/>
          <w:szCs w:val="32"/>
        </w:rPr>
      </w:pPr>
      <w:r>
        <w:rPr>
          <w:rFonts w:hint="eastAsia" w:ascii="仿宋" w:hAnsi="仿宋" w:eastAsia="仿宋" w:cs="Arial"/>
          <w:b w:val="0"/>
          <w:bCs w:val="0"/>
          <w:smallCaps/>
          <w:color w:val="000000"/>
          <w:kern w:val="0"/>
          <w:sz w:val="32"/>
          <w:szCs w:val="32"/>
          <w:lang w:val="en-US" w:eastAsia="zh-CN"/>
        </w:rPr>
        <w:t>（二）</w:t>
      </w:r>
      <w:r>
        <w:rPr>
          <w:rFonts w:hint="eastAsia" w:ascii="仿宋" w:hAnsi="仿宋" w:eastAsia="仿宋" w:cs="Arial"/>
          <w:b w:val="0"/>
          <w:bCs w:val="0"/>
          <w:smallCaps/>
          <w:color w:val="000000"/>
          <w:kern w:val="0"/>
          <w:sz w:val="32"/>
          <w:szCs w:val="32"/>
        </w:rPr>
        <w:t>申请人须在申报品种前向委员会提出田间现场鉴定申请，提出现场鉴定的时间以申报品种主要性状最明显的时间为准</w:t>
      </w:r>
      <w:r>
        <w:rPr>
          <w:rFonts w:hint="eastAsia" w:ascii="仿宋" w:hAnsi="仿宋" w:eastAsia="仿宋" w:cs="Arial"/>
          <w:b w:val="0"/>
          <w:bCs w:val="0"/>
          <w:smallCaps/>
          <w:color w:val="000000"/>
          <w:kern w:val="0"/>
          <w:sz w:val="32"/>
          <w:szCs w:val="32"/>
          <w:lang w:eastAsia="zh-CN"/>
        </w:rPr>
        <w:t>。</w:t>
      </w:r>
      <w:r>
        <w:rPr>
          <w:rFonts w:hint="eastAsia" w:ascii="仿宋" w:hAnsi="仿宋" w:eastAsia="仿宋" w:cs="Arial"/>
          <w:b w:val="0"/>
          <w:bCs w:val="0"/>
          <w:smallCaps/>
          <w:color w:val="000000"/>
          <w:kern w:val="0"/>
          <w:sz w:val="32"/>
          <w:szCs w:val="32"/>
          <w:lang w:val="en-US" w:eastAsia="zh-CN"/>
        </w:rPr>
        <w:t>由</w:t>
      </w:r>
      <w:r>
        <w:rPr>
          <w:rFonts w:hint="eastAsia" w:ascii="仿宋" w:hAnsi="仿宋" w:eastAsia="仿宋" w:cs="Arial"/>
          <w:b w:val="0"/>
          <w:bCs w:val="0"/>
          <w:smallCaps/>
          <w:color w:val="000000"/>
          <w:kern w:val="0"/>
          <w:sz w:val="32"/>
          <w:szCs w:val="32"/>
        </w:rPr>
        <w:t>委员会委派委员或当地专家组成3人以上专家组（其中至少2名</w:t>
      </w:r>
      <w:r>
        <w:rPr>
          <w:rFonts w:hint="eastAsia" w:ascii="仿宋" w:hAnsi="仿宋" w:eastAsia="仿宋" w:cs="Arial"/>
          <w:b w:val="0"/>
          <w:bCs w:val="0"/>
          <w:smallCaps/>
          <w:color w:val="000000"/>
          <w:kern w:val="0"/>
          <w:sz w:val="32"/>
          <w:szCs w:val="32"/>
          <w:lang w:val="en-US" w:eastAsia="zh-CN"/>
        </w:rPr>
        <w:t>专业</w:t>
      </w:r>
      <w:r>
        <w:rPr>
          <w:rFonts w:hint="eastAsia" w:ascii="仿宋" w:hAnsi="仿宋" w:eastAsia="仿宋" w:cs="Arial"/>
          <w:b w:val="0"/>
          <w:bCs w:val="0"/>
          <w:smallCaps/>
          <w:color w:val="000000"/>
          <w:kern w:val="0"/>
          <w:sz w:val="32"/>
          <w:szCs w:val="32"/>
        </w:rPr>
        <w:t>委员）进行现场鉴定</w:t>
      </w:r>
      <w:r>
        <w:rPr>
          <w:rFonts w:hint="eastAsia" w:ascii="仿宋" w:hAnsi="仿宋" w:eastAsia="仿宋" w:cs="Arial"/>
          <w:b w:val="0"/>
          <w:bCs w:val="0"/>
          <w:smallCaps/>
          <w:color w:val="000000"/>
          <w:kern w:val="0"/>
          <w:sz w:val="32"/>
          <w:szCs w:val="32"/>
          <w:lang w:eastAsia="zh-CN"/>
        </w:rPr>
        <w:t>，</w:t>
      </w:r>
      <w:r>
        <w:rPr>
          <w:rFonts w:hint="eastAsia" w:ascii="仿宋" w:hAnsi="仿宋" w:eastAsia="仿宋" w:cs="Arial"/>
          <w:b w:val="0"/>
          <w:bCs w:val="0"/>
          <w:smallCaps/>
          <w:color w:val="000000"/>
          <w:kern w:val="0"/>
          <w:sz w:val="32"/>
          <w:szCs w:val="32"/>
        </w:rPr>
        <w:t>并出具《草品种田间鉴定报告》</w:t>
      </w:r>
      <w:r>
        <w:rPr>
          <w:rFonts w:hint="eastAsia" w:ascii="仿宋" w:hAnsi="仿宋" w:eastAsia="仿宋" w:cs="Arial"/>
          <w:b w:val="0"/>
          <w:bCs w:val="0"/>
          <w:smallCaps/>
          <w:color w:val="000000"/>
          <w:kern w:val="0"/>
          <w:sz w:val="32"/>
          <w:szCs w:val="32"/>
          <w:lang w:eastAsia="zh-CN"/>
        </w:rPr>
        <w:t>。</w:t>
      </w:r>
      <w:r>
        <w:rPr>
          <w:rFonts w:hint="eastAsia" w:ascii="仿宋" w:hAnsi="仿宋" w:eastAsia="仿宋" w:cs="Arial"/>
          <w:b w:val="0"/>
          <w:bCs w:val="0"/>
          <w:smallCaps/>
          <w:color w:val="000000"/>
          <w:kern w:val="0"/>
          <w:sz w:val="32"/>
          <w:szCs w:val="32"/>
        </w:rPr>
        <w:t>未经田间现场鉴定或现场鉴定未通过的品种，当年不予受理。</w:t>
      </w:r>
    </w:p>
    <w:p>
      <w:pPr>
        <w:widowControl/>
        <w:spacing w:line="600" w:lineRule="exact"/>
        <w:ind w:firstLine="640" w:firstLineChars="200"/>
        <w:jc w:val="left"/>
        <w:rPr>
          <w:rFonts w:hint="eastAsia" w:ascii="仿宋" w:hAnsi="仿宋" w:eastAsia="仿宋" w:cs="Arial"/>
          <w:b w:val="0"/>
          <w:bCs w:val="0"/>
          <w:smallCaps/>
          <w:color w:val="000000"/>
          <w:kern w:val="0"/>
          <w:sz w:val="32"/>
          <w:szCs w:val="32"/>
        </w:rPr>
      </w:pPr>
      <w:r>
        <w:rPr>
          <w:rFonts w:hint="eastAsia" w:ascii="仿宋" w:hAnsi="仿宋" w:eastAsia="仿宋" w:cs="Arial"/>
          <w:b w:val="0"/>
          <w:bCs w:val="0"/>
          <w:smallCaps/>
          <w:color w:val="000000"/>
          <w:kern w:val="0"/>
          <w:sz w:val="32"/>
          <w:szCs w:val="32"/>
        </w:rPr>
        <w:t>（</w:t>
      </w:r>
      <w:r>
        <w:rPr>
          <w:rFonts w:hint="eastAsia" w:ascii="仿宋" w:hAnsi="仿宋" w:eastAsia="仿宋" w:cs="Arial"/>
          <w:b w:val="0"/>
          <w:bCs w:val="0"/>
          <w:smallCaps/>
          <w:color w:val="000000"/>
          <w:kern w:val="0"/>
          <w:sz w:val="32"/>
          <w:szCs w:val="32"/>
          <w:lang w:val="en-US" w:eastAsia="zh-CN"/>
        </w:rPr>
        <w:t>三</w:t>
      </w:r>
      <w:r>
        <w:rPr>
          <w:rFonts w:hint="eastAsia" w:ascii="仿宋" w:hAnsi="仿宋" w:eastAsia="仿宋" w:cs="Arial"/>
          <w:b w:val="0"/>
          <w:bCs w:val="0"/>
          <w:smallCaps/>
          <w:color w:val="000000"/>
          <w:kern w:val="0"/>
          <w:sz w:val="32"/>
          <w:szCs w:val="32"/>
        </w:rPr>
        <w:t>）两个或两个以上申请人分别就同一个品种提出审定申请的，由申请人自行协商确定申请权的归属，协商达不成一致意见的，不予受理。</w:t>
      </w:r>
    </w:p>
    <w:p>
      <w:pPr>
        <w:widowControl/>
        <w:spacing w:line="600" w:lineRule="exact"/>
        <w:ind w:firstLine="640" w:firstLineChars="200"/>
        <w:jc w:val="left"/>
        <w:rPr>
          <w:rFonts w:ascii="仿宋" w:hAnsi="仿宋" w:eastAsia="仿宋" w:cs="Arial"/>
          <w:kern w:val="0"/>
          <w:sz w:val="32"/>
          <w:szCs w:val="32"/>
        </w:rPr>
      </w:pPr>
      <w:r>
        <w:rPr>
          <w:rFonts w:hint="eastAsia" w:ascii="仿宋" w:hAnsi="仿宋" w:eastAsia="仿宋" w:cs="Arial"/>
          <w:b w:val="0"/>
          <w:bCs w:val="0"/>
          <w:smallCaps/>
          <w:color w:val="000000"/>
          <w:kern w:val="0"/>
          <w:sz w:val="32"/>
          <w:szCs w:val="32"/>
        </w:rPr>
        <w:t>（</w:t>
      </w:r>
      <w:r>
        <w:rPr>
          <w:rFonts w:hint="eastAsia" w:ascii="仿宋" w:hAnsi="仿宋" w:eastAsia="仿宋" w:cs="Arial"/>
          <w:b w:val="0"/>
          <w:bCs w:val="0"/>
          <w:smallCaps/>
          <w:color w:val="000000"/>
          <w:kern w:val="0"/>
          <w:sz w:val="32"/>
          <w:szCs w:val="32"/>
          <w:lang w:val="en-US" w:eastAsia="zh-CN"/>
        </w:rPr>
        <w:t>四</w:t>
      </w:r>
      <w:r>
        <w:rPr>
          <w:rFonts w:hint="eastAsia" w:ascii="仿宋" w:hAnsi="仿宋" w:eastAsia="仿宋" w:cs="Arial"/>
          <w:b w:val="0"/>
          <w:bCs w:val="0"/>
          <w:smallCaps/>
          <w:color w:val="000000"/>
          <w:kern w:val="0"/>
          <w:sz w:val="32"/>
          <w:szCs w:val="32"/>
        </w:rPr>
        <w:t>）旗县级以上人民政府林业和草原行政主管部门或所属的草种管理机构对选育人不清，但在生产</w:t>
      </w:r>
      <w:r>
        <w:rPr>
          <w:rFonts w:hint="eastAsia" w:ascii="仿宋" w:hAnsi="仿宋" w:eastAsia="仿宋" w:cs="Arial"/>
          <w:kern w:val="0"/>
          <w:sz w:val="32"/>
          <w:szCs w:val="32"/>
        </w:rPr>
        <w:t>上有较高使用价值、性状优良的草品种，可以直接向委员会提出审定申请；对选育人不申请审定的草品种，可以根据与选育人签订的协议，直接向委员会提出审定申请。</w:t>
      </w:r>
    </w:p>
    <w:p>
      <w:pPr>
        <w:widowControl/>
        <w:spacing w:line="600" w:lineRule="exact"/>
        <w:ind w:firstLine="627" w:firstLineChars="196"/>
        <w:jc w:val="left"/>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五</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办公室</w:t>
      </w:r>
      <w:r>
        <w:rPr>
          <w:rFonts w:hint="eastAsia" w:ascii="仿宋" w:hAnsi="仿宋" w:eastAsia="仿宋" w:cs="Arial"/>
          <w:kern w:val="0"/>
          <w:sz w:val="32"/>
          <w:szCs w:val="32"/>
        </w:rPr>
        <w:t>收到申请材料后，对申请材料进行形式审查，并于60日内作出受理或不予受理的决定，书面通知申请者。</w:t>
      </w:r>
    </w:p>
    <w:p>
      <w:pPr>
        <w:widowControl/>
        <w:spacing w:line="600" w:lineRule="exact"/>
        <w:ind w:firstLine="627" w:firstLineChars="196"/>
        <w:jc w:val="left"/>
        <w:rPr>
          <w:rFonts w:hint="eastAsia" w:ascii="仿宋" w:hAnsi="仿宋" w:eastAsia="仿宋" w:cs="Arial"/>
          <w:kern w:val="0"/>
          <w:sz w:val="32"/>
          <w:szCs w:val="32"/>
        </w:rPr>
      </w:pP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六</w:t>
      </w:r>
      <w:r>
        <w:rPr>
          <w:rFonts w:hint="eastAsia" w:ascii="仿宋" w:hAnsi="仿宋" w:eastAsia="仿宋" w:cs="Arial"/>
          <w:kern w:val="0"/>
          <w:sz w:val="32"/>
          <w:szCs w:val="32"/>
        </w:rPr>
        <w:t>）在自治区境内没有经常居所或者营业场所的外国人、外国企业或国外组织在</w:t>
      </w:r>
      <w:r>
        <w:rPr>
          <w:rFonts w:hint="eastAsia" w:ascii="仿宋" w:hAnsi="仿宋" w:eastAsia="仿宋" w:cs="Arial"/>
          <w:kern w:val="0"/>
          <w:sz w:val="32"/>
          <w:szCs w:val="32"/>
          <w:lang w:val="en-US" w:eastAsia="zh-CN"/>
        </w:rPr>
        <w:t>自治区</w:t>
      </w:r>
      <w:r>
        <w:rPr>
          <w:rFonts w:hint="eastAsia" w:ascii="仿宋" w:hAnsi="仿宋" w:eastAsia="仿宋" w:cs="Arial"/>
          <w:kern w:val="0"/>
          <w:sz w:val="32"/>
          <w:szCs w:val="32"/>
        </w:rPr>
        <w:t>申请草品种审定的，应当委托区内具有法人资格的草业科研、生产、经营机构代理，并签订委托书。</w:t>
      </w:r>
    </w:p>
    <w:p>
      <w:pPr>
        <w:pStyle w:val="2"/>
        <w:jc w:val="center"/>
        <w:rPr>
          <w:rFonts w:hint="eastAsia" w:ascii="Arial" w:hAnsi="Arial" w:eastAsia="黑体" w:cs="Times New Roman"/>
          <w:b w:val="0"/>
          <w:bCs/>
          <w:smallCaps w:val="0"/>
          <w:color w:val="auto"/>
          <w:kern w:val="2"/>
          <w:sz w:val="32"/>
          <w:szCs w:val="24"/>
        </w:rPr>
      </w:pPr>
      <w:r>
        <w:rPr>
          <w:rFonts w:hint="eastAsia" w:ascii="Arial" w:hAnsi="Arial" w:eastAsia="黑体" w:cs="Times New Roman"/>
          <w:b w:val="0"/>
          <w:bCs/>
          <w:smallCaps w:val="0"/>
          <w:color w:val="auto"/>
          <w:kern w:val="2"/>
          <w:sz w:val="32"/>
          <w:szCs w:val="24"/>
        </w:rPr>
        <w:t>第</w:t>
      </w:r>
      <w:r>
        <w:rPr>
          <w:rFonts w:hint="eastAsia" w:ascii="Arial" w:hAnsi="Arial" w:eastAsia="黑体" w:cs="Times New Roman"/>
          <w:b w:val="0"/>
          <w:bCs/>
          <w:smallCaps w:val="0"/>
          <w:color w:val="auto"/>
          <w:kern w:val="2"/>
          <w:sz w:val="32"/>
          <w:szCs w:val="24"/>
          <w:lang w:val="en-US" w:eastAsia="zh-CN"/>
        </w:rPr>
        <w:t>五</w:t>
      </w:r>
      <w:r>
        <w:rPr>
          <w:rFonts w:hint="eastAsia" w:ascii="Arial" w:hAnsi="Arial" w:eastAsia="黑体" w:cs="Times New Roman"/>
          <w:b w:val="0"/>
          <w:bCs/>
          <w:smallCaps w:val="0"/>
          <w:color w:val="auto"/>
          <w:kern w:val="2"/>
          <w:sz w:val="32"/>
          <w:szCs w:val="24"/>
        </w:rPr>
        <w:t>章 审定和公告</w:t>
      </w:r>
    </w:p>
    <w:p>
      <w:pPr>
        <w:ind w:firstLine="630" w:firstLineChars="196"/>
        <w:rPr>
          <w:rFonts w:ascii="仿宋" w:hAnsi="仿宋" w:eastAsia="仿宋"/>
          <w:sz w:val="32"/>
          <w:szCs w:val="32"/>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二十一</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sz w:val="32"/>
          <w:szCs w:val="32"/>
        </w:rPr>
        <w:t>委员会确定年度审定计划，发布草品种审定通知，明确申报材料的相关要求。</w:t>
      </w:r>
    </w:p>
    <w:p>
      <w:pPr>
        <w:widowControl/>
        <w:spacing w:line="600" w:lineRule="exact"/>
        <w:ind w:firstLine="643" w:firstLineChars="200"/>
        <w:jc w:val="left"/>
        <w:rPr>
          <w:rFonts w:ascii="仿宋" w:hAnsi="仿宋" w:eastAsia="仿宋" w:cs="Arial"/>
          <w:color w:val="000000"/>
          <w:kern w:val="0"/>
          <w:sz w:val="32"/>
          <w:szCs w:val="32"/>
          <w:highlight w:val="yellow"/>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二十二</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highlight w:val="none"/>
        </w:rPr>
        <w:t>草品种审定执行国家、行业和地方有关标准；暂无标准的，执行自治区人民政府草原行政主管部门制定的相关技术规定。</w:t>
      </w:r>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第二十</w:t>
      </w:r>
      <w:r>
        <w:rPr>
          <w:rFonts w:hint="eastAsia" w:ascii="仿宋" w:hAnsi="仿宋" w:eastAsia="仿宋" w:cs="Arial"/>
          <w:b/>
          <w:bCs/>
          <w:smallCaps/>
          <w:color w:val="000000"/>
          <w:kern w:val="0"/>
          <w:sz w:val="32"/>
          <w:szCs w:val="32"/>
          <w:lang w:eastAsia="zh-CN"/>
        </w:rPr>
        <w:t>三</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办公室决定受理的审定申请，交由委员会进行审定。参会委员不少于2/3人。审定结果采用无记名投票方式表决，同意票超过2/3人，即通过审定。</w:t>
      </w:r>
    </w:p>
    <w:p>
      <w:pPr>
        <w:widowControl/>
        <w:spacing w:line="600" w:lineRule="exact"/>
        <w:ind w:firstLine="643" w:firstLineChars="200"/>
        <w:jc w:val="left"/>
        <w:rPr>
          <w:rFonts w:hint="eastAsia"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第二十</w:t>
      </w:r>
      <w:r>
        <w:rPr>
          <w:rFonts w:hint="eastAsia" w:ascii="仿宋" w:hAnsi="仿宋" w:eastAsia="仿宋" w:cs="Arial"/>
          <w:b/>
          <w:bCs/>
          <w:smallCaps/>
          <w:color w:val="000000"/>
          <w:kern w:val="0"/>
          <w:sz w:val="32"/>
          <w:szCs w:val="32"/>
          <w:lang w:eastAsia="zh-CN"/>
        </w:rPr>
        <w:t>四</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草品种审定实行回避制度。委员会委员为申请人的，对自己申请审定草品种的审定，应当自行回避；参加审定的委员认为有利害关系的，应当自行提出回避申请。申请人或者相关利害关系人认为参加审定的委员可能影响审定结果公正的，可以向自委员会提出回避的申请</w:t>
      </w:r>
      <w:r>
        <w:rPr>
          <w:rFonts w:hint="eastAsia" w:ascii="仿宋" w:hAnsi="仿宋" w:eastAsia="仿宋" w:cs="Arial"/>
          <w:color w:val="000000"/>
          <w:kern w:val="0"/>
          <w:sz w:val="32"/>
          <w:szCs w:val="32"/>
          <w:lang w:eastAsia="zh-CN"/>
        </w:rPr>
        <w:t>。</w:t>
      </w:r>
    </w:p>
    <w:p>
      <w:pPr>
        <w:widowControl/>
        <w:spacing w:line="600" w:lineRule="exact"/>
        <w:ind w:firstLine="643" w:firstLineChars="200"/>
        <w:jc w:val="left"/>
        <w:rPr>
          <w:rFonts w:hint="eastAsia"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第二十</w:t>
      </w:r>
      <w:r>
        <w:rPr>
          <w:rFonts w:hint="eastAsia" w:ascii="仿宋" w:hAnsi="仿宋" w:eastAsia="仿宋" w:cs="Arial"/>
          <w:b/>
          <w:bCs/>
          <w:smallCaps/>
          <w:color w:val="000000"/>
          <w:kern w:val="0"/>
          <w:sz w:val="32"/>
          <w:szCs w:val="32"/>
          <w:lang w:eastAsia="zh-CN"/>
        </w:rPr>
        <w:t>五</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通过审定的草品种，委员会提出该草品种的特性、栽培技术要点、主要用途和适宜种植范围。</w:t>
      </w:r>
    </w:p>
    <w:p>
      <w:pPr>
        <w:widowControl/>
        <w:spacing w:line="600" w:lineRule="exact"/>
        <w:ind w:firstLine="640" w:firstLineChars="200"/>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未通过审定的草品种，确实为</w:t>
      </w:r>
      <w:r>
        <w:rPr>
          <w:rFonts w:hint="eastAsia" w:ascii="仿宋" w:hAnsi="仿宋" w:eastAsia="仿宋" w:cs="Arial"/>
          <w:color w:val="000000"/>
          <w:kern w:val="0"/>
          <w:sz w:val="32"/>
          <w:szCs w:val="32"/>
          <w:lang w:val="en-US" w:eastAsia="zh-CN"/>
        </w:rPr>
        <w:t>生态建设</w:t>
      </w:r>
      <w:r>
        <w:rPr>
          <w:rFonts w:hint="eastAsia" w:ascii="仿宋" w:hAnsi="仿宋" w:eastAsia="仿宋" w:cs="Arial"/>
          <w:color w:val="000000"/>
          <w:kern w:val="0"/>
          <w:sz w:val="32"/>
          <w:szCs w:val="32"/>
        </w:rPr>
        <w:t>或</w:t>
      </w:r>
      <w:r>
        <w:rPr>
          <w:rFonts w:hint="eastAsia" w:ascii="仿宋" w:hAnsi="仿宋" w:eastAsia="仿宋" w:cs="Arial"/>
          <w:color w:val="000000"/>
          <w:kern w:val="0"/>
          <w:sz w:val="32"/>
          <w:szCs w:val="32"/>
          <w:lang w:val="en-US" w:eastAsia="zh-CN"/>
        </w:rPr>
        <w:t>草业</w:t>
      </w:r>
      <w:r>
        <w:rPr>
          <w:rFonts w:hint="eastAsia" w:ascii="仿宋" w:hAnsi="仿宋" w:eastAsia="仿宋" w:cs="Arial"/>
          <w:color w:val="000000"/>
          <w:kern w:val="0"/>
          <w:sz w:val="32"/>
          <w:szCs w:val="32"/>
        </w:rPr>
        <w:t>生产所需，委员会可以提出认定建议，同时还应当提出该草品种认定有效期限，发放认定证书。</w:t>
      </w:r>
    </w:p>
    <w:p>
      <w:pPr>
        <w:widowControl/>
        <w:spacing w:line="600" w:lineRule="exact"/>
        <w:ind w:firstLine="640" w:firstLineChars="200"/>
        <w:jc w:val="left"/>
        <w:rPr>
          <w:rFonts w:hint="eastAsia" w:ascii="仿宋" w:hAnsi="仿宋" w:eastAsia="仿宋" w:cs="Arial"/>
          <w:b w:val="0"/>
          <w:bCs w:val="0"/>
          <w:smallCaps w:val="0"/>
          <w:color w:val="000000"/>
          <w:kern w:val="0"/>
          <w:sz w:val="32"/>
          <w:szCs w:val="32"/>
          <w:lang w:val="en-US" w:eastAsia="zh-CN"/>
        </w:rPr>
      </w:pPr>
      <w:r>
        <w:rPr>
          <w:rFonts w:hint="eastAsia" w:ascii="仿宋" w:hAnsi="仿宋" w:eastAsia="仿宋" w:cs="Arial"/>
          <w:color w:val="000000"/>
          <w:kern w:val="0"/>
          <w:sz w:val="32"/>
          <w:szCs w:val="32"/>
        </w:rPr>
        <w:t>同一品种只能认定一次</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认定期限为5年。</w:t>
      </w:r>
      <w:r>
        <w:rPr>
          <w:rFonts w:hint="eastAsia" w:ascii="仿宋" w:hAnsi="仿宋" w:eastAsia="仿宋" w:cs="Arial"/>
          <w:color w:val="000000"/>
          <w:kern w:val="0"/>
          <w:sz w:val="32"/>
          <w:szCs w:val="32"/>
          <w:lang w:eastAsia="zh-CN"/>
        </w:rPr>
        <w:t>认定有效期届满后，不得再作为草品种进行推广、销售，但可以重新申请审定。</w:t>
      </w:r>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第二十</w:t>
      </w:r>
      <w:r>
        <w:rPr>
          <w:rFonts w:hint="eastAsia" w:ascii="仿宋" w:hAnsi="仿宋" w:eastAsia="仿宋" w:cs="Arial"/>
          <w:b/>
          <w:bCs/>
          <w:smallCaps/>
          <w:color w:val="000000"/>
          <w:kern w:val="0"/>
          <w:sz w:val="32"/>
          <w:szCs w:val="32"/>
          <w:lang w:eastAsia="zh-CN"/>
        </w:rPr>
        <w:t>六</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委员会对审（认）定通过的草品种统一登记、编号、命名，颁发草品种</w:t>
      </w:r>
      <w:r>
        <w:rPr>
          <w:rFonts w:hint="eastAsia" w:ascii="仿宋" w:hAnsi="仿宋" w:eastAsia="仿宋" w:cs="Arial"/>
          <w:color w:val="000000"/>
          <w:kern w:val="0"/>
          <w:sz w:val="32"/>
          <w:szCs w:val="32"/>
          <w:lang w:eastAsia="zh-CN"/>
        </w:rPr>
        <w:t>审（认）定</w:t>
      </w:r>
      <w:r>
        <w:rPr>
          <w:rFonts w:hint="eastAsia" w:ascii="仿宋" w:hAnsi="仿宋" w:eastAsia="仿宋" w:cs="Arial"/>
          <w:color w:val="000000"/>
          <w:kern w:val="0"/>
          <w:sz w:val="32"/>
          <w:szCs w:val="32"/>
        </w:rPr>
        <w:t>证书，</w:t>
      </w:r>
      <w:r>
        <w:rPr>
          <w:rFonts w:hint="eastAsia" w:ascii="仿宋" w:hAnsi="仿宋" w:eastAsia="仿宋" w:cs="Arial"/>
          <w:color w:val="000000"/>
          <w:kern w:val="0"/>
          <w:sz w:val="32"/>
          <w:szCs w:val="32"/>
          <w:lang w:val="en-US" w:eastAsia="zh-CN"/>
        </w:rPr>
        <w:t>并</w:t>
      </w:r>
      <w:r>
        <w:rPr>
          <w:rFonts w:hint="eastAsia" w:ascii="仿宋" w:hAnsi="仿宋" w:eastAsia="仿宋" w:cs="Arial"/>
          <w:color w:val="000000"/>
          <w:kern w:val="0"/>
          <w:sz w:val="32"/>
          <w:szCs w:val="32"/>
        </w:rPr>
        <w:t>报自治区林业和草原局公告。</w:t>
      </w:r>
    </w:p>
    <w:p>
      <w:pPr>
        <w:widowControl/>
        <w:spacing w:line="600" w:lineRule="exact"/>
        <w:ind w:firstLine="640" w:firstLineChars="200"/>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公告的主</w:t>
      </w:r>
      <w:bookmarkStart w:id="13" w:name="_GoBack"/>
      <w:bookmarkEnd w:id="13"/>
      <w:r>
        <w:rPr>
          <w:rFonts w:hint="eastAsia" w:ascii="仿宋" w:hAnsi="仿宋" w:eastAsia="仿宋" w:cs="Arial"/>
          <w:color w:val="000000"/>
          <w:kern w:val="0"/>
          <w:sz w:val="32"/>
          <w:szCs w:val="32"/>
        </w:rPr>
        <w:t>要内容包括：品种名称、学名、通过类别、编号、品种特性、栽培技术要点和种植范围；认定通过的草品种同时公告认定的有效期限。</w:t>
      </w:r>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第二十</w:t>
      </w:r>
      <w:r>
        <w:rPr>
          <w:rFonts w:hint="eastAsia" w:ascii="仿宋" w:hAnsi="仿宋" w:eastAsia="仿宋" w:cs="Arial"/>
          <w:b/>
          <w:bCs/>
          <w:smallCaps/>
          <w:color w:val="000000"/>
          <w:kern w:val="0"/>
          <w:sz w:val="32"/>
          <w:szCs w:val="32"/>
          <w:lang w:eastAsia="zh-CN"/>
        </w:rPr>
        <w:t>七</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草品种的编号由委员会简称、顺序编号和年份等三部分组成，其中顺序编号为三位数。</w:t>
      </w:r>
    </w:p>
    <w:p>
      <w:pPr>
        <w:widowControl/>
        <w:spacing w:line="600" w:lineRule="exact"/>
        <w:ind w:firstLine="643" w:firstLineChars="200"/>
        <w:jc w:val="left"/>
        <w:rPr>
          <w:rFonts w:hint="eastAsia"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第二十</w:t>
      </w:r>
      <w:r>
        <w:rPr>
          <w:rFonts w:hint="eastAsia" w:ascii="仿宋" w:hAnsi="仿宋" w:eastAsia="仿宋" w:cs="Arial"/>
          <w:b/>
          <w:bCs/>
          <w:smallCaps/>
          <w:color w:val="000000"/>
          <w:kern w:val="0"/>
          <w:sz w:val="32"/>
          <w:szCs w:val="32"/>
          <w:lang w:eastAsia="zh-CN"/>
        </w:rPr>
        <w:t>八</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草品种的名称由申请人提出，委员会审定通过后予以确认。草品种名称中不得含有抗逆、高产等字样或者其它暗示草品种优质、高产、抗逆性强等描述或者其他夸大性词语。</w:t>
      </w:r>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二十九</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审定未通过的草品种，由委员会在15日内通知申请者。申请者对审定结果有异议的，在接到通知之日起15日内，可以向委员会提出复审。委员会对复审理由、原审定文件和原审定程序进行复审，在3个月内做出复审决定，并通知申请者。</w:t>
      </w:r>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三十</w:t>
      </w:r>
      <w:r>
        <w:rPr>
          <w:rFonts w:hint="eastAsia" w:ascii="仿宋" w:hAnsi="仿宋" w:eastAsia="仿宋" w:cs="Arial"/>
          <w:b/>
          <w:bCs/>
          <w:smallCaps/>
          <w:color w:val="000000"/>
          <w:kern w:val="0"/>
          <w:sz w:val="32"/>
          <w:szCs w:val="32"/>
        </w:rPr>
        <w:t>条</w:t>
      </w:r>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审定通过的品种，在使用过程中如发现有不可克服的缺陷，由委员会提出停止推广建议，由自治区林业和草原局做出决定并发布公告。</w:t>
      </w:r>
    </w:p>
    <w:p>
      <w:pPr>
        <w:pStyle w:val="2"/>
        <w:ind w:firstLine="0" w:firstLineChars="0"/>
        <w:jc w:val="center"/>
        <w:rPr>
          <w:rFonts w:hint="eastAsia" w:ascii="Arial" w:hAnsi="Arial" w:eastAsia="黑体" w:cs="Times New Roman"/>
          <w:b w:val="0"/>
          <w:bCs/>
          <w:smallCaps w:val="0"/>
          <w:color w:val="auto"/>
          <w:kern w:val="2"/>
          <w:sz w:val="32"/>
          <w:szCs w:val="24"/>
        </w:rPr>
      </w:pPr>
      <w:r>
        <w:rPr>
          <w:rFonts w:hint="eastAsia" w:ascii="黑体" w:hAnsi="黑体" w:eastAsia="黑体" w:cs="黑体"/>
          <w:b w:val="0"/>
          <w:smallCaps/>
          <w:color w:val="000000"/>
          <w:kern w:val="0"/>
          <w:sz w:val="32"/>
          <w:szCs w:val="32"/>
          <w:lang w:eastAsia="zh-CN"/>
        </w:rPr>
        <w:t>第六章</w:t>
      </w:r>
      <w:r>
        <w:rPr>
          <w:rFonts w:hint="eastAsia" w:ascii="黑体" w:hAnsi="黑体" w:eastAsia="黑体" w:cs="黑体"/>
          <w:b w:val="0"/>
          <w:smallCaps/>
          <w:color w:val="000000"/>
          <w:kern w:val="0"/>
          <w:sz w:val="32"/>
          <w:szCs w:val="32"/>
          <w:lang w:val="en-US" w:eastAsia="zh-CN"/>
        </w:rPr>
        <w:t xml:space="preserve">  </w:t>
      </w:r>
      <w:bookmarkStart w:id="9" w:name="34"/>
      <w:r>
        <w:rPr>
          <w:rFonts w:hint="eastAsia" w:ascii="Arial" w:hAnsi="Arial" w:eastAsia="黑体" w:cs="Times New Roman"/>
          <w:b w:val="0"/>
          <w:bCs/>
          <w:smallCaps w:val="0"/>
          <w:color w:val="auto"/>
          <w:kern w:val="2"/>
          <w:sz w:val="32"/>
          <w:szCs w:val="24"/>
        </w:rPr>
        <w:t>附则</w:t>
      </w:r>
    </w:p>
    <w:p>
      <w:pPr>
        <w:widowControl/>
        <w:spacing w:line="600" w:lineRule="exact"/>
        <w:ind w:firstLine="643" w:firstLineChars="200"/>
        <w:jc w:val="left"/>
        <w:rPr>
          <w:rFonts w:ascii="仿宋" w:hAnsi="仿宋" w:eastAsia="仿宋" w:cs="Arial"/>
          <w:color w:val="000000"/>
          <w:kern w:val="0"/>
          <w:sz w:val="32"/>
          <w:szCs w:val="32"/>
        </w:rPr>
      </w:pPr>
      <w:bookmarkStart w:id="10" w:name="30"/>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三十一</w:t>
      </w:r>
      <w:r>
        <w:rPr>
          <w:rFonts w:hint="eastAsia" w:ascii="仿宋" w:hAnsi="仿宋" w:eastAsia="仿宋" w:cs="Arial"/>
          <w:b/>
          <w:bCs/>
          <w:smallCaps/>
          <w:color w:val="000000"/>
          <w:kern w:val="0"/>
          <w:sz w:val="32"/>
          <w:szCs w:val="32"/>
        </w:rPr>
        <w:t>条</w:t>
      </w:r>
      <w:bookmarkEnd w:id="10"/>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承担品种试验、审定的单位及有关人员未经申请者同意，不得以非品种试验目的扩散申请者申报品种的种子和其他繁殖体。</w:t>
      </w:r>
      <w:bookmarkStart w:id="11" w:name="31"/>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w:t>
      </w:r>
      <w:r>
        <w:rPr>
          <w:rFonts w:hint="eastAsia" w:ascii="仿宋" w:hAnsi="仿宋" w:eastAsia="仿宋" w:cs="Arial"/>
          <w:b/>
          <w:bCs/>
          <w:smallCaps/>
          <w:color w:val="000000"/>
          <w:kern w:val="0"/>
          <w:sz w:val="32"/>
          <w:szCs w:val="32"/>
          <w:lang w:val="en-US" w:eastAsia="zh-CN"/>
        </w:rPr>
        <w:t>三十二</w:t>
      </w:r>
      <w:r>
        <w:rPr>
          <w:rFonts w:hint="eastAsia" w:ascii="仿宋" w:hAnsi="仿宋" w:eastAsia="仿宋" w:cs="Arial"/>
          <w:b/>
          <w:bCs/>
          <w:smallCaps/>
          <w:color w:val="000000"/>
          <w:kern w:val="0"/>
          <w:sz w:val="32"/>
          <w:szCs w:val="32"/>
        </w:rPr>
        <w:t>条</w:t>
      </w:r>
      <w:bookmarkEnd w:id="11"/>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承担品种区域试验的单位弄虚作假的，取消品种试验资格，并依法追究单位及有关责任人的行政责任，造成损失的，应当承担赔偿责任。</w:t>
      </w:r>
    </w:p>
    <w:p>
      <w:pPr>
        <w:widowControl/>
        <w:spacing w:line="600" w:lineRule="exact"/>
        <w:ind w:firstLine="643" w:firstLineChars="200"/>
        <w:jc w:val="left"/>
        <w:rPr>
          <w:rFonts w:ascii="仿宋" w:hAnsi="仿宋" w:eastAsia="仿宋" w:cs="Arial"/>
          <w:color w:val="000000"/>
          <w:kern w:val="0"/>
          <w:sz w:val="32"/>
          <w:szCs w:val="32"/>
        </w:rPr>
      </w:pPr>
      <w:r>
        <w:rPr>
          <w:rFonts w:hint="eastAsia" w:ascii="仿宋" w:hAnsi="仿宋" w:eastAsia="仿宋" w:cs="Arial"/>
          <w:b/>
          <w:bCs/>
          <w:smallCaps/>
          <w:color w:val="000000"/>
          <w:kern w:val="0"/>
          <w:sz w:val="32"/>
          <w:szCs w:val="32"/>
        </w:rPr>
        <w:t>第三十</w:t>
      </w:r>
      <w:r>
        <w:rPr>
          <w:rFonts w:hint="eastAsia" w:ascii="仿宋" w:hAnsi="仿宋" w:eastAsia="仿宋" w:cs="Arial"/>
          <w:b/>
          <w:bCs/>
          <w:smallCaps/>
          <w:color w:val="000000"/>
          <w:kern w:val="0"/>
          <w:sz w:val="32"/>
          <w:szCs w:val="32"/>
          <w:lang w:eastAsia="zh-CN"/>
        </w:rPr>
        <w:t>三</w:t>
      </w:r>
      <w:r>
        <w:rPr>
          <w:rFonts w:hint="eastAsia" w:ascii="仿宋" w:hAnsi="仿宋" w:eastAsia="仿宋" w:cs="Arial"/>
          <w:b/>
          <w:bCs/>
          <w:smallCaps/>
          <w:color w:val="000000"/>
          <w:kern w:val="0"/>
          <w:sz w:val="32"/>
          <w:szCs w:val="32"/>
        </w:rPr>
        <w:t>条</w:t>
      </w:r>
      <w:bookmarkEnd w:id="9"/>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以前有关规定与本办法不符的，以本办法为准，本办法解释权归属内蒙古自治区草品种审定委员会。</w:t>
      </w:r>
    </w:p>
    <w:p>
      <w:pPr>
        <w:widowControl/>
        <w:spacing w:after="240" w:line="600" w:lineRule="exact"/>
        <w:ind w:firstLine="643" w:firstLineChars="200"/>
        <w:jc w:val="left"/>
        <w:rPr>
          <w:rFonts w:hint="eastAsia" w:ascii="仿宋" w:hAnsi="仿宋" w:eastAsia="仿宋" w:cs="Arial"/>
          <w:color w:val="000000"/>
          <w:kern w:val="0"/>
          <w:sz w:val="32"/>
          <w:szCs w:val="32"/>
        </w:rPr>
      </w:pPr>
      <w:bookmarkStart w:id="12" w:name="35"/>
      <w:r>
        <w:rPr>
          <w:rFonts w:hint="eastAsia" w:ascii="仿宋" w:hAnsi="仿宋" w:eastAsia="仿宋" w:cs="Arial"/>
          <w:b/>
          <w:bCs/>
          <w:smallCaps/>
          <w:color w:val="000000"/>
          <w:kern w:val="0"/>
          <w:sz w:val="32"/>
          <w:szCs w:val="32"/>
        </w:rPr>
        <w:t>第三十</w:t>
      </w:r>
      <w:r>
        <w:rPr>
          <w:rFonts w:hint="eastAsia" w:ascii="仿宋" w:hAnsi="仿宋" w:eastAsia="仿宋" w:cs="Arial"/>
          <w:b/>
          <w:bCs/>
          <w:smallCaps/>
          <w:color w:val="000000"/>
          <w:kern w:val="0"/>
          <w:sz w:val="32"/>
          <w:szCs w:val="32"/>
          <w:lang w:eastAsia="zh-CN"/>
        </w:rPr>
        <w:t>四</w:t>
      </w:r>
      <w:r>
        <w:rPr>
          <w:rFonts w:hint="eastAsia" w:ascii="仿宋" w:hAnsi="仿宋" w:eastAsia="仿宋" w:cs="Arial"/>
          <w:b/>
          <w:bCs/>
          <w:smallCaps/>
          <w:color w:val="000000"/>
          <w:kern w:val="0"/>
          <w:sz w:val="32"/>
          <w:szCs w:val="32"/>
        </w:rPr>
        <w:t>条</w:t>
      </w:r>
      <w:bookmarkEnd w:id="12"/>
      <w:r>
        <w:rPr>
          <w:rFonts w:hint="eastAsia" w:ascii="仿宋" w:hAnsi="仿宋" w:eastAsia="仿宋" w:cs="Arial"/>
          <w:b/>
          <w:bCs/>
          <w:smallCaps/>
          <w:color w:val="000000"/>
          <w:kern w:val="0"/>
          <w:sz w:val="32"/>
          <w:szCs w:val="32"/>
          <w:lang w:val="en-US" w:eastAsia="zh-CN"/>
        </w:rPr>
        <w:t xml:space="preserve">  </w:t>
      </w:r>
      <w:r>
        <w:rPr>
          <w:rFonts w:hint="eastAsia" w:ascii="仿宋" w:hAnsi="仿宋" w:eastAsia="仿宋" w:cs="Arial"/>
          <w:color w:val="000000"/>
          <w:kern w:val="0"/>
          <w:sz w:val="32"/>
          <w:szCs w:val="32"/>
        </w:rPr>
        <w:t>本办法自印发日起实施。</w:t>
      </w:r>
    </w:p>
    <w:p>
      <w:pPr>
        <w:widowControl/>
        <w:spacing w:after="240" w:line="600" w:lineRule="exact"/>
        <w:ind w:firstLine="0" w:firstLineChars="0"/>
        <w:jc w:val="left"/>
        <w:rPr>
          <w:rFonts w:hint="default" w:ascii="仿宋" w:hAnsi="仿宋" w:eastAsia="仿宋"/>
          <w:sz w:val="32"/>
          <w:szCs w:val="32"/>
          <w:highlight w:val="none"/>
          <w:lang w:val="en-US" w:eastAsia="zh-CN"/>
        </w:rPr>
      </w:pPr>
    </w:p>
    <w:sectPr>
      <w:footerReference r:id="rId3" w:type="default"/>
      <w:pgSz w:w="11906" w:h="16838"/>
      <w:pgMar w:top="1814" w:right="1588" w:bottom="136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w:t>
                          </w:r>
                          <w:r>
                            <w:rPr>
                              <w:sz w:val="24"/>
                              <w:szCs w:val="32"/>
                            </w:rPr>
                            <w:t xml:space="preserve"> </w:t>
                          </w: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r>
                      <w:t>—</w:t>
                    </w:r>
                    <w:r>
                      <w:rPr>
                        <w:sz w:val="24"/>
                        <w:szCs w:val="32"/>
                      </w:rPr>
                      <w:t xml:space="preserve"> </w:t>
                    </w: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WJiNjVkYWQ5ZmRhZWEyMGQ0MmM2NGRlZmUwOTQifQ=="/>
  </w:docVars>
  <w:rsids>
    <w:rsidRoot w:val="00D41BEC"/>
    <w:rsid w:val="00034AF2"/>
    <w:rsid w:val="0004400C"/>
    <w:rsid w:val="00045008"/>
    <w:rsid w:val="00073E95"/>
    <w:rsid w:val="00074BA8"/>
    <w:rsid w:val="00086A9D"/>
    <w:rsid w:val="000971C2"/>
    <w:rsid w:val="000C15BD"/>
    <w:rsid w:val="000E1138"/>
    <w:rsid w:val="000E3EA8"/>
    <w:rsid w:val="00144719"/>
    <w:rsid w:val="001472F0"/>
    <w:rsid w:val="001C7E9C"/>
    <w:rsid w:val="001E1FC7"/>
    <w:rsid w:val="002054CA"/>
    <w:rsid w:val="0021644A"/>
    <w:rsid w:val="0022701F"/>
    <w:rsid w:val="00233D41"/>
    <w:rsid w:val="0025576A"/>
    <w:rsid w:val="00295041"/>
    <w:rsid w:val="002A1A41"/>
    <w:rsid w:val="002A1CB2"/>
    <w:rsid w:val="002A513F"/>
    <w:rsid w:val="002D544A"/>
    <w:rsid w:val="002E0FD6"/>
    <w:rsid w:val="002E4919"/>
    <w:rsid w:val="002F55F7"/>
    <w:rsid w:val="003102D3"/>
    <w:rsid w:val="00311B4D"/>
    <w:rsid w:val="003770DC"/>
    <w:rsid w:val="003D7237"/>
    <w:rsid w:val="00404FF2"/>
    <w:rsid w:val="0041762B"/>
    <w:rsid w:val="00421C34"/>
    <w:rsid w:val="00430FE2"/>
    <w:rsid w:val="00443001"/>
    <w:rsid w:val="00443E7F"/>
    <w:rsid w:val="00461EF2"/>
    <w:rsid w:val="00470BFF"/>
    <w:rsid w:val="0049563F"/>
    <w:rsid w:val="004A1C4C"/>
    <w:rsid w:val="004A7D84"/>
    <w:rsid w:val="004B2E80"/>
    <w:rsid w:val="00541583"/>
    <w:rsid w:val="00583312"/>
    <w:rsid w:val="005837B7"/>
    <w:rsid w:val="005A1EAE"/>
    <w:rsid w:val="005A5C06"/>
    <w:rsid w:val="00602F70"/>
    <w:rsid w:val="006354D7"/>
    <w:rsid w:val="00693634"/>
    <w:rsid w:val="00694182"/>
    <w:rsid w:val="006B1387"/>
    <w:rsid w:val="006D4F7B"/>
    <w:rsid w:val="00736232"/>
    <w:rsid w:val="00757E38"/>
    <w:rsid w:val="00776E88"/>
    <w:rsid w:val="00781E6F"/>
    <w:rsid w:val="007A6853"/>
    <w:rsid w:val="007C53C3"/>
    <w:rsid w:val="007D25A2"/>
    <w:rsid w:val="00825C8E"/>
    <w:rsid w:val="008420B4"/>
    <w:rsid w:val="0086129F"/>
    <w:rsid w:val="008814A1"/>
    <w:rsid w:val="00886589"/>
    <w:rsid w:val="0088773D"/>
    <w:rsid w:val="00890637"/>
    <w:rsid w:val="008C1B04"/>
    <w:rsid w:val="008D4095"/>
    <w:rsid w:val="008E0BB3"/>
    <w:rsid w:val="008F0D23"/>
    <w:rsid w:val="00917FF7"/>
    <w:rsid w:val="00934BE1"/>
    <w:rsid w:val="00961264"/>
    <w:rsid w:val="0099733E"/>
    <w:rsid w:val="009A110A"/>
    <w:rsid w:val="009A5E5A"/>
    <w:rsid w:val="00A03BA6"/>
    <w:rsid w:val="00A14720"/>
    <w:rsid w:val="00A178B2"/>
    <w:rsid w:val="00A5721F"/>
    <w:rsid w:val="00A9325E"/>
    <w:rsid w:val="00AC0859"/>
    <w:rsid w:val="00AC26D4"/>
    <w:rsid w:val="00AC58B8"/>
    <w:rsid w:val="00AF347B"/>
    <w:rsid w:val="00AF4CE5"/>
    <w:rsid w:val="00B2041A"/>
    <w:rsid w:val="00B52C1C"/>
    <w:rsid w:val="00B614BA"/>
    <w:rsid w:val="00B648D8"/>
    <w:rsid w:val="00B83A03"/>
    <w:rsid w:val="00B92124"/>
    <w:rsid w:val="00B97EAA"/>
    <w:rsid w:val="00BA0401"/>
    <w:rsid w:val="00BC7320"/>
    <w:rsid w:val="00BD4589"/>
    <w:rsid w:val="00C11A61"/>
    <w:rsid w:val="00C34442"/>
    <w:rsid w:val="00C47E40"/>
    <w:rsid w:val="00C70A14"/>
    <w:rsid w:val="00CA25A3"/>
    <w:rsid w:val="00CA2E7E"/>
    <w:rsid w:val="00CB490F"/>
    <w:rsid w:val="00CD58EC"/>
    <w:rsid w:val="00D22C8C"/>
    <w:rsid w:val="00D41BEC"/>
    <w:rsid w:val="00D63B43"/>
    <w:rsid w:val="00DA0195"/>
    <w:rsid w:val="00DC60F2"/>
    <w:rsid w:val="00DE63E9"/>
    <w:rsid w:val="00E1599C"/>
    <w:rsid w:val="00E379D1"/>
    <w:rsid w:val="00E440E7"/>
    <w:rsid w:val="00E4574C"/>
    <w:rsid w:val="00E46831"/>
    <w:rsid w:val="00E502D8"/>
    <w:rsid w:val="00E72D75"/>
    <w:rsid w:val="00E732DF"/>
    <w:rsid w:val="00EA67F7"/>
    <w:rsid w:val="00F01471"/>
    <w:rsid w:val="00F32ED9"/>
    <w:rsid w:val="00F32FCF"/>
    <w:rsid w:val="00F34A1C"/>
    <w:rsid w:val="00F444D3"/>
    <w:rsid w:val="00F77805"/>
    <w:rsid w:val="00F86F55"/>
    <w:rsid w:val="00FA7AAB"/>
    <w:rsid w:val="00FC0C84"/>
    <w:rsid w:val="00FC38C4"/>
    <w:rsid w:val="05D40C2A"/>
    <w:rsid w:val="077C56AA"/>
    <w:rsid w:val="08E7004A"/>
    <w:rsid w:val="0ACA1460"/>
    <w:rsid w:val="0B2D79F3"/>
    <w:rsid w:val="102939D6"/>
    <w:rsid w:val="14260876"/>
    <w:rsid w:val="14631302"/>
    <w:rsid w:val="17A360B8"/>
    <w:rsid w:val="1C0B7A76"/>
    <w:rsid w:val="1D040373"/>
    <w:rsid w:val="1F4B1EED"/>
    <w:rsid w:val="1FC35B33"/>
    <w:rsid w:val="201027B2"/>
    <w:rsid w:val="201F25AE"/>
    <w:rsid w:val="24763558"/>
    <w:rsid w:val="26213421"/>
    <w:rsid w:val="26244A4E"/>
    <w:rsid w:val="26FE1DEC"/>
    <w:rsid w:val="27977A5B"/>
    <w:rsid w:val="2A663F30"/>
    <w:rsid w:val="2CCD0843"/>
    <w:rsid w:val="2F522155"/>
    <w:rsid w:val="319649DA"/>
    <w:rsid w:val="31EC761F"/>
    <w:rsid w:val="322045B2"/>
    <w:rsid w:val="322546D1"/>
    <w:rsid w:val="333E121F"/>
    <w:rsid w:val="366972AD"/>
    <w:rsid w:val="37951220"/>
    <w:rsid w:val="37AA07D2"/>
    <w:rsid w:val="37AA75C9"/>
    <w:rsid w:val="37E17DF9"/>
    <w:rsid w:val="38FC6625"/>
    <w:rsid w:val="39210775"/>
    <w:rsid w:val="3B310B6E"/>
    <w:rsid w:val="422F26DE"/>
    <w:rsid w:val="42D77239"/>
    <w:rsid w:val="447A0127"/>
    <w:rsid w:val="450C2277"/>
    <w:rsid w:val="454D5FC1"/>
    <w:rsid w:val="484510D1"/>
    <w:rsid w:val="49374FBE"/>
    <w:rsid w:val="49F27484"/>
    <w:rsid w:val="4AFF49DC"/>
    <w:rsid w:val="4B0E551D"/>
    <w:rsid w:val="4C0B3DA3"/>
    <w:rsid w:val="4E9C7A42"/>
    <w:rsid w:val="4EA660FC"/>
    <w:rsid w:val="503A76AD"/>
    <w:rsid w:val="50873B9A"/>
    <w:rsid w:val="5160707C"/>
    <w:rsid w:val="52636E23"/>
    <w:rsid w:val="58354DBE"/>
    <w:rsid w:val="58415341"/>
    <w:rsid w:val="5ACE4929"/>
    <w:rsid w:val="5D611466"/>
    <w:rsid w:val="5F0F1354"/>
    <w:rsid w:val="60351058"/>
    <w:rsid w:val="662841B4"/>
    <w:rsid w:val="67593B38"/>
    <w:rsid w:val="68000CD8"/>
    <w:rsid w:val="6A0C7949"/>
    <w:rsid w:val="6CFB4A91"/>
    <w:rsid w:val="6DD31CE8"/>
    <w:rsid w:val="6E5E753E"/>
    <w:rsid w:val="74AB2668"/>
    <w:rsid w:val="758227CF"/>
    <w:rsid w:val="779C194E"/>
    <w:rsid w:val="781C642B"/>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6CC0C-8B67-4507-9445-5D2B98588F87}">
  <ds:schemaRefs/>
</ds:datastoreItem>
</file>

<file path=docProps/app.xml><?xml version="1.0" encoding="utf-8"?>
<Properties xmlns="http://schemas.openxmlformats.org/officeDocument/2006/extended-properties" xmlns:vt="http://schemas.openxmlformats.org/officeDocument/2006/docPropsVTypes">
  <Template>Normal</Template>
  <Pages>10</Pages>
  <Words>4050</Words>
  <Characters>4126</Characters>
  <Lines>35</Lines>
  <Paragraphs>9</Paragraphs>
  <TotalTime>70</TotalTime>
  <ScaleCrop>false</ScaleCrop>
  <LinksUpToDate>false</LinksUpToDate>
  <CharactersWithSpaces>4207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2023-05-15T03:14:00Z</dcterms:created>
  <dc:creator>QHTF</dc:creator>
  <cp:lastModifiedBy>徐徐</cp:lastModifiedBy>
  <cp:lastPrinted>2023-05-26T08:41:00Z</cp:lastPrinted>
  <dcterms:modified xsi:type="dcterms:W3CDTF">2023-05-30T07:31:36Z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CB72525BE7F94A1ABC94CB6AD77BE92F_13</vt:lpwstr>
  </property>
</Properties>
</file>